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59EC34">
      <w:pPr>
        <w:keepNext w:val="0"/>
        <w:keepLines w:val="0"/>
        <w:pageBreakBefore w:val="0"/>
        <w:kinsoku/>
        <w:wordWrap/>
        <w:overflowPunct/>
        <w:topLinePunct w:val="0"/>
        <w:autoSpaceDE/>
        <w:autoSpaceDN/>
        <w:bidi w:val="0"/>
        <w:adjustRightInd/>
        <w:snapToGrid/>
        <w:ind w:left="0" w:leftChars="0" w:right="0" w:rightChars="0" w:firstLine="0" w:firstLineChars="0"/>
        <w:jc w:val="center"/>
        <w:rPr>
          <w:rFonts w:hint="eastAsia" w:ascii="理德小标宋简" w:hAnsi="理德小标宋简" w:eastAsia="理德小标宋简" w:cs="理德小标宋简"/>
          <w:b w:val="0"/>
          <w:bCs/>
          <w:sz w:val="36"/>
          <w:szCs w:val="36"/>
          <w:highlight w:val="none"/>
          <w:lang w:val="en-US" w:eastAsia="zh-CN"/>
        </w:rPr>
      </w:pPr>
      <w:r>
        <w:rPr>
          <w:rFonts w:hint="eastAsia" w:ascii="理德小标宋简" w:hAnsi="理德小标宋简" w:eastAsia="理德小标宋简" w:cs="理德小标宋简"/>
          <w:b w:val="0"/>
          <w:bCs/>
          <w:sz w:val="36"/>
          <w:szCs w:val="36"/>
          <w:highlight w:val="none"/>
        </w:rPr>
        <w:t>福建省</w:t>
      </w:r>
      <w:r>
        <w:rPr>
          <w:rFonts w:hint="eastAsia" w:ascii="理德小标宋简" w:hAnsi="理德小标宋简" w:eastAsia="理德小标宋简" w:cs="理德小标宋简"/>
          <w:b w:val="0"/>
          <w:bCs/>
          <w:sz w:val="36"/>
          <w:szCs w:val="36"/>
          <w:highlight w:val="none"/>
          <w:lang w:val="en-US" w:eastAsia="zh-CN"/>
        </w:rPr>
        <w:t>闽量校准技术中心有限公司</w:t>
      </w:r>
    </w:p>
    <w:p w14:paraId="3ED02DE3">
      <w:pPr>
        <w:keepNext w:val="0"/>
        <w:keepLines w:val="0"/>
        <w:pageBreakBefore w:val="0"/>
        <w:kinsoku/>
        <w:wordWrap/>
        <w:overflowPunct/>
        <w:topLinePunct w:val="0"/>
        <w:autoSpaceDE/>
        <w:autoSpaceDN/>
        <w:bidi w:val="0"/>
        <w:adjustRightInd/>
        <w:snapToGrid/>
        <w:ind w:left="0" w:right="0"/>
        <w:jc w:val="center"/>
        <w:rPr>
          <w:rFonts w:hint="eastAsia" w:ascii="理德小标宋简" w:hAnsi="理德小标宋简" w:eastAsia="理德小标宋简" w:cs="理德小标宋简"/>
          <w:b w:val="0"/>
          <w:bCs/>
          <w:sz w:val="36"/>
          <w:szCs w:val="36"/>
          <w:highlight w:val="none"/>
        </w:rPr>
      </w:pPr>
      <w:r>
        <w:rPr>
          <w:rFonts w:hint="eastAsia" w:ascii="理德小标宋简" w:hAnsi="理德小标宋简" w:eastAsia="理德小标宋简" w:cs="理德小标宋简"/>
          <w:b w:val="0"/>
          <w:bCs/>
          <w:sz w:val="36"/>
          <w:szCs w:val="36"/>
          <w:highlight w:val="none"/>
          <w:lang w:val="en-US" w:eastAsia="zh-CN"/>
        </w:rPr>
        <w:t>2026年</w:t>
      </w:r>
      <w:r>
        <w:rPr>
          <w:rFonts w:hint="eastAsia" w:ascii="理德小标宋简" w:hAnsi="理德小标宋简" w:eastAsia="理德小标宋简" w:cs="理德小标宋简"/>
          <w:b w:val="0"/>
          <w:bCs/>
          <w:sz w:val="36"/>
          <w:szCs w:val="36"/>
          <w:highlight w:val="none"/>
        </w:rPr>
        <w:t>速递服务采购项目询比价公告</w:t>
      </w:r>
    </w:p>
    <w:p w14:paraId="14219FD1">
      <w:pPr>
        <w:keepNext w:val="0"/>
        <w:keepLines w:val="0"/>
        <w:pageBreakBefore w:val="0"/>
        <w:kinsoku/>
        <w:wordWrap/>
        <w:overflowPunct/>
        <w:topLinePunct w:val="0"/>
        <w:autoSpaceDE/>
        <w:autoSpaceDN/>
        <w:bidi w:val="0"/>
        <w:adjustRightInd/>
        <w:snapToGrid/>
        <w:spacing w:line="500" w:lineRule="exact"/>
        <w:ind w:firstLine="540" w:firstLineChars="150"/>
        <w:rPr>
          <w:rFonts w:hint="eastAsia" w:ascii="理德小标宋简" w:hAnsi="理德小标宋简" w:eastAsia="理德小标宋简" w:cs="理德小标宋简"/>
          <w:b w:val="0"/>
          <w:bCs/>
          <w:sz w:val="36"/>
          <w:szCs w:val="36"/>
          <w:highlight w:val="none"/>
        </w:rPr>
      </w:pPr>
    </w:p>
    <w:p w14:paraId="04CE3570">
      <w:pPr>
        <w:widowControl w:val="0"/>
        <w:shd w:val="clear" w:color="auto" w:fill="FFFFFF"/>
        <w:spacing w:line="480" w:lineRule="atLeast"/>
        <w:jc w:val="center"/>
        <w:outlineLvl w:val="1"/>
        <w:rPr>
          <w:rFonts w:ascii="宋体" w:hAnsi="宋体" w:eastAsia="宋体" w:cs="宋体"/>
          <w:b/>
          <w:bCs/>
          <w:color w:val="333333"/>
          <w:kern w:val="0"/>
          <w:sz w:val="32"/>
          <w:szCs w:val="32"/>
          <w:highlight w:val="none"/>
        </w:rPr>
      </w:pPr>
      <w:r>
        <w:rPr>
          <w:rFonts w:hint="eastAsia" w:ascii="宋体" w:hAnsi="宋体" w:eastAsia="宋体" w:cs="宋体"/>
          <w:b/>
          <w:bCs/>
          <w:color w:val="333333"/>
          <w:kern w:val="0"/>
          <w:sz w:val="32"/>
          <w:szCs w:val="32"/>
          <w:highlight w:val="none"/>
        </w:rPr>
        <w:t xml:space="preserve">第一章 </w:t>
      </w:r>
      <w:r>
        <w:rPr>
          <w:rFonts w:hint="eastAsia" w:ascii="宋体" w:hAnsi="宋体" w:eastAsia="宋体" w:cs="宋体"/>
          <w:b/>
          <w:bCs/>
          <w:color w:val="333333"/>
          <w:kern w:val="0"/>
          <w:sz w:val="32"/>
          <w:szCs w:val="32"/>
          <w:highlight w:val="none"/>
          <w:lang w:val="en-US" w:eastAsia="zh-CN"/>
        </w:rPr>
        <w:t>报价</w:t>
      </w:r>
      <w:r>
        <w:rPr>
          <w:rFonts w:hint="eastAsia" w:ascii="宋体" w:hAnsi="宋体" w:eastAsia="宋体" w:cs="宋体"/>
          <w:b/>
          <w:bCs/>
          <w:color w:val="333333"/>
          <w:kern w:val="0"/>
          <w:sz w:val="32"/>
          <w:szCs w:val="32"/>
          <w:highlight w:val="none"/>
        </w:rPr>
        <w:t>邀请</w:t>
      </w:r>
    </w:p>
    <w:p w14:paraId="62EBCF8C">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00" w:lineRule="auto"/>
        <w:ind w:left="0" w:right="0" w:firstLine="560" w:firstLineChars="200"/>
        <w:jc w:val="left"/>
        <w:rPr>
          <w:rFonts w:hint="eastAsia" w:ascii="宋体" w:hAnsi="宋体" w:eastAsia="宋体" w:cs="宋体"/>
          <w:i w:val="0"/>
          <w:iCs w:val="0"/>
          <w:caps w:val="0"/>
          <w:color w:val="2B2B2B"/>
          <w:spacing w:val="0"/>
          <w:sz w:val="28"/>
          <w:szCs w:val="28"/>
          <w:highlight w:val="none"/>
          <w:shd w:val="clear" w:fill="FFFFFF"/>
        </w:rPr>
      </w:pPr>
      <w:r>
        <w:rPr>
          <w:rFonts w:hint="eastAsia" w:ascii="宋体" w:hAnsi="宋体" w:eastAsia="宋体" w:cs="宋体"/>
          <w:i w:val="0"/>
          <w:iCs w:val="0"/>
          <w:caps w:val="0"/>
          <w:color w:val="2B2B2B"/>
          <w:spacing w:val="0"/>
          <w:sz w:val="28"/>
          <w:szCs w:val="28"/>
          <w:highlight w:val="none"/>
          <w:shd w:val="clear" w:fill="FFFFFF"/>
        </w:rPr>
        <w:t>我</w:t>
      </w:r>
      <w:r>
        <w:rPr>
          <w:rFonts w:hint="eastAsia" w:ascii="宋体" w:hAnsi="宋体" w:eastAsia="宋体" w:cs="宋体"/>
          <w:i w:val="0"/>
          <w:iCs w:val="0"/>
          <w:caps w:val="0"/>
          <w:color w:val="2B2B2B"/>
          <w:spacing w:val="0"/>
          <w:sz w:val="28"/>
          <w:szCs w:val="28"/>
          <w:highlight w:val="none"/>
          <w:shd w:val="clear" w:fill="FFFFFF"/>
          <w:lang w:val="en-US" w:eastAsia="zh-CN"/>
        </w:rPr>
        <w:t>司</w:t>
      </w:r>
      <w:r>
        <w:rPr>
          <w:rFonts w:hint="eastAsia" w:ascii="宋体" w:hAnsi="宋体" w:eastAsia="宋体" w:cs="宋体"/>
          <w:i w:val="0"/>
          <w:iCs w:val="0"/>
          <w:caps w:val="0"/>
          <w:color w:val="2B2B2B"/>
          <w:spacing w:val="0"/>
          <w:sz w:val="28"/>
          <w:szCs w:val="28"/>
          <w:highlight w:val="none"/>
          <w:shd w:val="clear" w:fill="FFFFFF"/>
        </w:rPr>
        <w:t>拟采购</w:t>
      </w:r>
      <w:r>
        <w:rPr>
          <w:rFonts w:hint="eastAsia" w:ascii="宋体" w:hAnsi="宋体" w:eastAsia="宋体" w:cs="宋体"/>
          <w:i w:val="0"/>
          <w:iCs w:val="0"/>
          <w:caps w:val="0"/>
          <w:color w:val="2B2B2B"/>
          <w:spacing w:val="0"/>
          <w:sz w:val="28"/>
          <w:szCs w:val="28"/>
          <w:highlight w:val="none"/>
          <w:u w:val="single"/>
          <w:shd w:val="clear" w:fill="FFFFFF"/>
          <w:lang w:val="en-US" w:eastAsia="zh-CN"/>
        </w:rPr>
        <w:t>2026年</w:t>
      </w:r>
      <w:r>
        <w:rPr>
          <w:rFonts w:hint="eastAsia" w:ascii="宋体" w:hAnsi="宋体" w:eastAsia="宋体" w:cs="宋体"/>
          <w:i w:val="0"/>
          <w:iCs w:val="0"/>
          <w:caps w:val="0"/>
          <w:color w:val="2B2B2B"/>
          <w:spacing w:val="0"/>
          <w:sz w:val="28"/>
          <w:szCs w:val="28"/>
          <w:highlight w:val="none"/>
          <w:u w:val="single"/>
          <w:shd w:val="clear" w:fill="FFFFFF"/>
        </w:rPr>
        <w:t>速递服务采购项目</w:t>
      </w:r>
      <w:r>
        <w:rPr>
          <w:rFonts w:hint="eastAsia" w:ascii="宋体" w:hAnsi="宋体" w:eastAsia="宋体" w:cs="宋体"/>
          <w:color w:val="2B2B2B"/>
          <w:kern w:val="0"/>
          <w:sz w:val="28"/>
          <w:szCs w:val="28"/>
          <w:highlight w:val="none"/>
          <w:u w:val="single"/>
          <w:shd w:val="clear" w:fill="FFFFFF"/>
        </w:rPr>
        <w:t>（以下简称：“本项目”）</w:t>
      </w:r>
      <w:r>
        <w:rPr>
          <w:rFonts w:hint="eastAsia" w:cs="宋体"/>
          <w:color w:val="2B2B2B"/>
          <w:kern w:val="0"/>
          <w:sz w:val="28"/>
          <w:szCs w:val="28"/>
          <w:highlight w:val="none"/>
          <w:u w:val="single"/>
          <w:shd w:val="clear" w:fill="FFFFFF"/>
          <w:lang w:eastAsia="zh-CN"/>
        </w:rPr>
        <w:t>，</w:t>
      </w:r>
      <w:r>
        <w:rPr>
          <w:rFonts w:hint="eastAsia" w:ascii="宋体" w:hAnsi="宋体" w:eastAsia="宋体" w:cs="宋体"/>
          <w:i w:val="0"/>
          <w:iCs w:val="0"/>
          <w:caps w:val="0"/>
          <w:color w:val="2B2B2B"/>
          <w:spacing w:val="0"/>
          <w:sz w:val="28"/>
          <w:szCs w:val="28"/>
          <w:highlight w:val="none"/>
          <w:shd w:val="clear" w:fill="FFFFFF"/>
        </w:rPr>
        <w:t>现就该项目的采购事项，邀请贵单位按本询比价文件的内容及要求进行报价。</w:t>
      </w:r>
    </w:p>
    <w:p w14:paraId="6BE1F569">
      <w:pPr>
        <w:keepNext w:val="0"/>
        <w:keepLines w:val="0"/>
        <w:pageBreakBefore w:val="0"/>
        <w:widowControl w:val="0"/>
        <w:numPr>
          <w:ilvl w:val="-1"/>
          <w:numId w:val="0"/>
        </w:numPr>
        <w:suppressLineNumbers w:val="0"/>
        <w:kinsoku/>
        <w:wordWrap/>
        <w:overflowPunct/>
        <w:topLinePunct w:val="0"/>
        <w:autoSpaceDE/>
        <w:autoSpaceDN/>
        <w:bidi w:val="0"/>
        <w:adjustRightInd/>
        <w:snapToGrid w:val="0"/>
        <w:spacing w:line="300" w:lineRule="auto"/>
        <w:ind w:left="315" w:leftChars="150" w:right="0" w:firstLine="281" w:firstLineChars="100"/>
        <w:jc w:val="left"/>
        <w:rPr>
          <w:rFonts w:hint="eastAsia" w:ascii="宋体" w:hAnsi="宋体" w:eastAsia="宋体" w:cs="宋体"/>
          <w:b/>
          <w:bCs/>
          <w:i w:val="0"/>
          <w:iCs w:val="0"/>
          <w:caps w:val="0"/>
          <w:color w:val="2B2B2B"/>
          <w:spacing w:val="0"/>
          <w:kern w:val="0"/>
          <w:sz w:val="28"/>
          <w:szCs w:val="28"/>
          <w:highlight w:val="none"/>
          <w:shd w:val="clear" w:fill="FFFFFF"/>
          <w:lang w:val="en-US" w:eastAsia="zh-CN" w:bidi="ar"/>
        </w:rPr>
      </w:pPr>
      <w:r>
        <w:rPr>
          <w:rFonts w:hint="eastAsia" w:ascii="宋体" w:hAnsi="宋体" w:eastAsia="宋体" w:cs="宋体"/>
          <w:b/>
          <w:bCs/>
          <w:i w:val="0"/>
          <w:iCs w:val="0"/>
          <w:caps w:val="0"/>
          <w:color w:val="2B2B2B"/>
          <w:spacing w:val="0"/>
          <w:kern w:val="0"/>
          <w:sz w:val="28"/>
          <w:szCs w:val="28"/>
          <w:highlight w:val="none"/>
          <w:shd w:val="clear" w:fill="FFFFFF"/>
          <w:lang w:val="en-US" w:eastAsia="zh-CN" w:bidi="ar"/>
        </w:rPr>
        <w:t>1、询比价编号：MLXJ-XZ2026001</w:t>
      </w:r>
    </w:p>
    <w:p w14:paraId="64F9CFA7">
      <w:pPr>
        <w:keepNext w:val="0"/>
        <w:keepLines w:val="0"/>
        <w:pageBreakBefore w:val="0"/>
        <w:widowControl w:val="0"/>
        <w:numPr>
          <w:ilvl w:val="-1"/>
          <w:numId w:val="0"/>
        </w:numPr>
        <w:suppressLineNumbers w:val="0"/>
        <w:kinsoku/>
        <w:wordWrap/>
        <w:overflowPunct/>
        <w:topLinePunct w:val="0"/>
        <w:autoSpaceDE/>
        <w:autoSpaceDN/>
        <w:bidi w:val="0"/>
        <w:adjustRightInd/>
        <w:snapToGrid w:val="0"/>
        <w:spacing w:line="300" w:lineRule="auto"/>
        <w:ind w:left="315" w:leftChars="150" w:right="0" w:firstLine="281" w:firstLineChars="100"/>
        <w:jc w:val="left"/>
        <w:rPr>
          <w:rFonts w:hint="eastAsia" w:ascii="宋体" w:hAnsi="宋体" w:eastAsia="宋体" w:cs="宋体"/>
          <w:b/>
          <w:bCs/>
          <w:color w:val="333333"/>
          <w:kern w:val="0"/>
          <w:sz w:val="28"/>
          <w:szCs w:val="28"/>
          <w:highlight w:val="none"/>
        </w:rPr>
      </w:pPr>
      <w:r>
        <w:rPr>
          <w:rFonts w:hint="eastAsia" w:ascii="宋体" w:hAnsi="宋体" w:eastAsia="宋体" w:cs="宋体"/>
          <w:b/>
          <w:bCs/>
          <w:i w:val="0"/>
          <w:iCs w:val="0"/>
          <w:caps w:val="0"/>
          <w:color w:val="2B2B2B"/>
          <w:spacing w:val="0"/>
          <w:kern w:val="0"/>
          <w:sz w:val="28"/>
          <w:szCs w:val="28"/>
          <w:highlight w:val="none"/>
          <w:shd w:val="clear" w:fill="FFFFFF"/>
          <w:lang w:val="en-US" w:eastAsia="zh-CN" w:bidi="ar"/>
        </w:rPr>
        <w:t>2、项目名称：</w:t>
      </w:r>
      <w:r>
        <w:rPr>
          <w:rFonts w:hint="eastAsia" w:ascii="宋体" w:hAnsi="宋体" w:eastAsia="宋体" w:cs="宋体"/>
          <w:b w:val="0"/>
          <w:bCs w:val="0"/>
          <w:i w:val="0"/>
          <w:iCs w:val="0"/>
          <w:caps w:val="0"/>
          <w:color w:val="2B2B2B"/>
          <w:spacing w:val="0"/>
          <w:kern w:val="0"/>
          <w:sz w:val="28"/>
          <w:szCs w:val="28"/>
          <w:highlight w:val="none"/>
          <w:shd w:val="clear" w:fill="FFFFFF"/>
          <w:lang w:val="en-US" w:eastAsia="zh-CN" w:bidi="ar"/>
        </w:rPr>
        <w:t>福建省闽量校准技术中心有限公司2026年速递服务采购项目。</w:t>
      </w:r>
    </w:p>
    <w:p w14:paraId="51C11AFE">
      <w:pPr>
        <w:keepNext w:val="0"/>
        <w:keepLines w:val="0"/>
        <w:pageBreakBefore w:val="0"/>
        <w:widowControl w:val="0"/>
        <w:numPr>
          <w:ilvl w:val="-1"/>
          <w:numId w:val="0"/>
        </w:numPr>
        <w:suppressLineNumbers w:val="0"/>
        <w:kinsoku/>
        <w:wordWrap/>
        <w:overflowPunct/>
        <w:topLinePunct w:val="0"/>
        <w:autoSpaceDE/>
        <w:autoSpaceDN/>
        <w:bidi w:val="0"/>
        <w:adjustRightInd/>
        <w:snapToGrid w:val="0"/>
        <w:spacing w:line="300" w:lineRule="auto"/>
        <w:ind w:left="315" w:leftChars="150" w:right="0" w:firstLine="281" w:firstLineChars="100"/>
        <w:jc w:val="left"/>
        <w:rPr>
          <w:rFonts w:hint="eastAsia" w:ascii="宋体" w:hAnsi="宋体" w:eastAsia="宋体" w:cs="宋体"/>
          <w:b/>
          <w:bCs/>
          <w:color w:val="333333"/>
          <w:kern w:val="0"/>
          <w:sz w:val="28"/>
          <w:szCs w:val="28"/>
          <w:highlight w:val="none"/>
        </w:rPr>
      </w:pPr>
      <w:r>
        <w:rPr>
          <w:rFonts w:hint="eastAsia" w:ascii="宋体" w:hAnsi="宋体" w:eastAsia="宋体" w:cs="宋体"/>
          <w:b/>
          <w:bCs/>
          <w:color w:val="333333"/>
          <w:kern w:val="0"/>
          <w:sz w:val="28"/>
          <w:szCs w:val="28"/>
          <w:highlight w:val="none"/>
          <w:lang w:val="en-US" w:eastAsia="zh-CN"/>
        </w:rPr>
        <w:t>3、项目</w:t>
      </w:r>
      <w:r>
        <w:rPr>
          <w:rFonts w:hint="eastAsia" w:ascii="宋体" w:hAnsi="宋体" w:eastAsia="宋体" w:cs="宋体"/>
          <w:b/>
          <w:bCs/>
          <w:color w:val="333333"/>
          <w:kern w:val="0"/>
          <w:sz w:val="28"/>
          <w:szCs w:val="28"/>
          <w:highlight w:val="none"/>
        </w:rPr>
        <w:t>内容：</w:t>
      </w:r>
      <w:r>
        <w:rPr>
          <w:rFonts w:hint="eastAsia" w:ascii="宋体" w:hAnsi="宋体" w:eastAsia="宋体" w:cs="宋体"/>
          <w:b/>
          <w:bCs/>
          <w:color w:val="333333"/>
          <w:kern w:val="0"/>
          <w:sz w:val="28"/>
          <w:szCs w:val="28"/>
          <w:highlight w:val="none"/>
          <w:lang w:val="en-US" w:eastAsia="zh-CN"/>
        </w:rPr>
        <w:t>2026年国内快递（同城、省内、跨省）</w:t>
      </w:r>
    </w:p>
    <w:p w14:paraId="7EDE63A0">
      <w:pPr>
        <w:widowControl w:val="0"/>
        <w:numPr>
          <w:ilvl w:val="-1"/>
          <w:numId w:val="0"/>
        </w:numPr>
        <w:shd w:val="clear" w:color="auto" w:fill="FFFFFF"/>
        <w:snapToGrid w:val="0"/>
        <w:spacing w:line="300" w:lineRule="auto"/>
        <w:ind w:left="0" w:leftChars="0" w:firstLine="562" w:firstLineChars="200"/>
        <w:jc w:val="left"/>
        <w:outlineLvl w:val="9"/>
        <w:rPr>
          <w:rFonts w:hint="eastAsia" w:ascii="宋体" w:hAnsi="宋体" w:eastAsia="宋体" w:cs="宋体"/>
          <w:b/>
          <w:bCs/>
          <w:color w:val="333333"/>
          <w:kern w:val="0"/>
          <w:sz w:val="28"/>
          <w:szCs w:val="28"/>
          <w:highlight w:val="none"/>
          <w:lang w:eastAsia="zh-CN"/>
        </w:rPr>
      </w:pPr>
      <w:r>
        <w:rPr>
          <w:rFonts w:hint="eastAsia" w:ascii="宋体" w:hAnsi="宋体" w:eastAsia="宋体" w:cs="宋体"/>
          <w:b/>
          <w:bCs/>
          <w:color w:val="333333"/>
          <w:kern w:val="0"/>
          <w:sz w:val="28"/>
          <w:szCs w:val="28"/>
          <w:highlight w:val="none"/>
          <w:lang w:val="en-US" w:eastAsia="zh-CN"/>
        </w:rPr>
        <w:t>4、报价</w:t>
      </w:r>
      <w:r>
        <w:rPr>
          <w:rFonts w:hint="eastAsia" w:ascii="宋体" w:hAnsi="宋体" w:eastAsia="宋体" w:cs="宋体"/>
          <w:b/>
          <w:bCs/>
          <w:color w:val="333333"/>
          <w:kern w:val="0"/>
          <w:sz w:val="28"/>
          <w:szCs w:val="28"/>
          <w:highlight w:val="none"/>
        </w:rPr>
        <w:t>人的资格要求</w:t>
      </w:r>
      <w:r>
        <w:rPr>
          <w:rFonts w:hint="eastAsia" w:ascii="宋体" w:hAnsi="宋体" w:eastAsia="宋体" w:cs="宋体"/>
          <w:b/>
          <w:bCs/>
          <w:color w:val="333333"/>
          <w:kern w:val="0"/>
          <w:sz w:val="28"/>
          <w:szCs w:val="28"/>
          <w:highlight w:val="none"/>
          <w:lang w:eastAsia="zh-CN"/>
        </w:rPr>
        <w:t>：</w:t>
      </w:r>
    </w:p>
    <w:p w14:paraId="3AB72D7B">
      <w:pPr>
        <w:widowControl w:val="0"/>
        <w:numPr>
          <w:ilvl w:val="-1"/>
          <w:numId w:val="0"/>
        </w:numPr>
        <w:shd w:val="clear" w:color="auto" w:fill="auto"/>
        <w:snapToGrid w:val="0"/>
        <w:spacing w:line="300" w:lineRule="auto"/>
        <w:ind w:left="315" w:leftChars="150" w:firstLine="280" w:firstLineChars="100"/>
        <w:jc w:val="left"/>
        <w:outlineLvl w:val="9"/>
        <w:rPr>
          <w:rFonts w:hint="eastAsia" w:ascii="宋体" w:hAnsi="宋体" w:eastAsia="宋体" w:cs="宋体"/>
          <w:b w:val="0"/>
          <w:bCs w:val="0"/>
          <w:color w:val="333333"/>
          <w:kern w:val="0"/>
          <w:sz w:val="28"/>
          <w:szCs w:val="28"/>
          <w:highlight w:val="none"/>
          <w:lang w:val="en-US" w:eastAsia="zh-CN"/>
        </w:rPr>
      </w:pPr>
      <w:r>
        <w:rPr>
          <w:rFonts w:hint="eastAsia" w:ascii="宋体" w:hAnsi="宋体" w:eastAsia="宋体" w:cs="宋体"/>
          <w:b w:val="0"/>
          <w:bCs w:val="0"/>
          <w:color w:val="333333"/>
          <w:kern w:val="0"/>
          <w:sz w:val="28"/>
          <w:szCs w:val="28"/>
          <w:highlight w:val="none"/>
          <w:lang w:val="en-US" w:eastAsia="zh-CN"/>
        </w:rPr>
        <w:t>4.1一般资格要求：</w:t>
      </w:r>
    </w:p>
    <w:p w14:paraId="56AB735B">
      <w:pPr>
        <w:widowControl w:val="0"/>
        <w:numPr>
          <w:ilvl w:val="-1"/>
          <w:numId w:val="0"/>
        </w:numPr>
        <w:shd w:val="clear" w:color="auto" w:fill="auto"/>
        <w:snapToGrid w:val="0"/>
        <w:spacing w:line="300" w:lineRule="auto"/>
        <w:ind w:left="315" w:leftChars="150" w:firstLine="280" w:firstLineChars="100"/>
        <w:jc w:val="left"/>
        <w:outlineLvl w:val="9"/>
        <w:rPr>
          <w:rFonts w:hint="eastAsia" w:ascii="宋体" w:hAnsi="宋体" w:eastAsia="宋体" w:cs="宋体"/>
          <w:b w:val="0"/>
          <w:bCs w:val="0"/>
          <w:color w:val="333333"/>
          <w:kern w:val="0"/>
          <w:sz w:val="28"/>
          <w:szCs w:val="28"/>
          <w:highlight w:val="none"/>
          <w:lang w:eastAsia="zh-CN"/>
        </w:rPr>
      </w:pPr>
      <w:r>
        <w:rPr>
          <w:rFonts w:hint="eastAsia" w:ascii="宋体" w:hAnsi="宋体" w:eastAsia="宋体" w:cs="宋体"/>
          <w:b w:val="0"/>
          <w:bCs w:val="0"/>
          <w:color w:val="333333"/>
          <w:kern w:val="0"/>
          <w:sz w:val="28"/>
          <w:szCs w:val="28"/>
          <w:highlight w:val="none"/>
          <w:lang w:eastAsia="zh-CN"/>
        </w:rPr>
        <w:t>(1)具有独立承担民事责任的能力；</w:t>
      </w:r>
    </w:p>
    <w:p w14:paraId="517430DF">
      <w:pPr>
        <w:widowControl w:val="0"/>
        <w:numPr>
          <w:ilvl w:val="-1"/>
          <w:numId w:val="0"/>
        </w:numPr>
        <w:shd w:val="clear" w:color="auto" w:fill="auto"/>
        <w:snapToGrid w:val="0"/>
        <w:spacing w:line="300" w:lineRule="auto"/>
        <w:ind w:left="315" w:leftChars="150" w:firstLine="280" w:firstLineChars="100"/>
        <w:jc w:val="left"/>
        <w:outlineLvl w:val="9"/>
        <w:rPr>
          <w:rFonts w:hint="eastAsia" w:ascii="宋体" w:hAnsi="宋体" w:eastAsia="宋体" w:cs="宋体"/>
          <w:b w:val="0"/>
          <w:bCs w:val="0"/>
          <w:color w:val="333333"/>
          <w:kern w:val="0"/>
          <w:sz w:val="28"/>
          <w:szCs w:val="28"/>
          <w:highlight w:val="none"/>
          <w:lang w:eastAsia="zh-CN"/>
        </w:rPr>
      </w:pPr>
      <w:r>
        <w:rPr>
          <w:rFonts w:hint="eastAsia" w:ascii="宋体" w:hAnsi="宋体" w:eastAsia="宋体" w:cs="宋体"/>
          <w:b w:val="0"/>
          <w:bCs w:val="0"/>
          <w:color w:val="333333"/>
          <w:kern w:val="0"/>
          <w:sz w:val="28"/>
          <w:szCs w:val="28"/>
          <w:highlight w:val="none"/>
          <w:lang w:eastAsia="zh-CN"/>
        </w:rPr>
        <w:t>(2)具有良好的商业信誉和健全的财务会计制度；</w:t>
      </w:r>
    </w:p>
    <w:p w14:paraId="54430821">
      <w:pPr>
        <w:widowControl w:val="0"/>
        <w:numPr>
          <w:ilvl w:val="-1"/>
          <w:numId w:val="0"/>
        </w:numPr>
        <w:shd w:val="clear" w:color="auto" w:fill="auto"/>
        <w:snapToGrid w:val="0"/>
        <w:spacing w:line="300" w:lineRule="auto"/>
        <w:ind w:left="315" w:leftChars="150" w:firstLine="280" w:firstLineChars="100"/>
        <w:jc w:val="left"/>
        <w:outlineLvl w:val="9"/>
        <w:rPr>
          <w:rFonts w:hint="eastAsia" w:ascii="宋体" w:hAnsi="宋体" w:eastAsia="宋体" w:cs="宋体"/>
          <w:b w:val="0"/>
          <w:bCs w:val="0"/>
          <w:color w:val="333333"/>
          <w:kern w:val="0"/>
          <w:sz w:val="28"/>
          <w:szCs w:val="28"/>
          <w:highlight w:val="none"/>
          <w:lang w:eastAsia="zh-CN"/>
        </w:rPr>
      </w:pPr>
      <w:r>
        <w:rPr>
          <w:rFonts w:hint="eastAsia" w:ascii="宋体" w:hAnsi="宋体" w:eastAsia="宋体" w:cs="宋体"/>
          <w:b w:val="0"/>
          <w:bCs w:val="0"/>
          <w:color w:val="333333"/>
          <w:kern w:val="0"/>
          <w:sz w:val="28"/>
          <w:szCs w:val="28"/>
          <w:highlight w:val="none"/>
          <w:lang w:eastAsia="zh-CN"/>
        </w:rPr>
        <w:t>(3)具有履行合同所必需的设备和专业技术能力；</w:t>
      </w:r>
    </w:p>
    <w:p w14:paraId="7B367744">
      <w:pPr>
        <w:widowControl w:val="0"/>
        <w:numPr>
          <w:ilvl w:val="-1"/>
          <w:numId w:val="0"/>
        </w:numPr>
        <w:shd w:val="clear" w:color="auto" w:fill="auto"/>
        <w:snapToGrid w:val="0"/>
        <w:spacing w:line="300" w:lineRule="auto"/>
        <w:ind w:left="315" w:leftChars="150" w:firstLine="280" w:firstLineChars="100"/>
        <w:jc w:val="left"/>
        <w:outlineLvl w:val="9"/>
        <w:rPr>
          <w:rFonts w:hint="eastAsia" w:ascii="宋体" w:hAnsi="宋体" w:eastAsia="宋体" w:cs="宋体"/>
          <w:b w:val="0"/>
          <w:bCs w:val="0"/>
          <w:color w:val="333333"/>
          <w:kern w:val="0"/>
          <w:sz w:val="28"/>
          <w:szCs w:val="28"/>
          <w:highlight w:val="none"/>
          <w:lang w:eastAsia="zh-CN"/>
        </w:rPr>
      </w:pPr>
      <w:r>
        <w:rPr>
          <w:rFonts w:hint="eastAsia" w:ascii="宋体" w:hAnsi="宋体" w:eastAsia="宋体" w:cs="宋体"/>
          <w:b w:val="0"/>
          <w:bCs w:val="0"/>
          <w:color w:val="333333"/>
          <w:kern w:val="0"/>
          <w:sz w:val="28"/>
          <w:szCs w:val="28"/>
          <w:highlight w:val="none"/>
          <w:lang w:eastAsia="zh-CN"/>
        </w:rPr>
        <w:t>(4)有依法缴纳税收和社会保障资金的良好记录；</w:t>
      </w:r>
    </w:p>
    <w:p w14:paraId="1B0EE749">
      <w:pPr>
        <w:widowControl w:val="0"/>
        <w:numPr>
          <w:ilvl w:val="-1"/>
          <w:numId w:val="0"/>
        </w:numPr>
        <w:shd w:val="clear" w:color="auto" w:fill="auto"/>
        <w:snapToGrid w:val="0"/>
        <w:spacing w:line="300" w:lineRule="auto"/>
        <w:ind w:left="315" w:leftChars="150" w:firstLine="280" w:firstLineChars="100"/>
        <w:jc w:val="left"/>
        <w:outlineLvl w:val="9"/>
        <w:rPr>
          <w:rFonts w:hint="eastAsia" w:ascii="宋体" w:hAnsi="宋体" w:eastAsia="宋体" w:cs="宋体"/>
          <w:b w:val="0"/>
          <w:bCs w:val="0"/>
          <w:color w:val="333333"/>
          <w:kern w:val="0"/>
          <w:sz w:val="28"/>
          <w:szCs w:val="28"/>
          <w:highlight w:val="none"/>
          <w:lang w:eastAsia="zh-CN"/>
        </w:rPr>
      </w:pPr>
      <w:r>
        <w:rPr>
          <w:rFonts w:hint="eastAsia" w:ascii="宋体" w:hAnsi="宋体" w:eastAsia="宋体" w:cs="宋体"/>
          <w:b w:val="0"/>
          <w:bCs w:val="0"/>
          <w:color w:val="333333"/>
          <w:kern w:val="0"/>
          <w:sz w:val="28"/>
          <w:szCs w:val="28"/>
          <w:highlight w:val="none"/>
          <w:lang w:eastAsia="zh-CN"/>
        </w:rPr>
        <w:t>(5)参加</w:t>
      </w:r>
      <w:r>
        <w:rPr>
          <w:rFonts w:hint="eastAsia" w:ascii="宋体" w:hAnsi="宋体" w:eastAsia="宋体" w:cs="宋体"/>
          <w:b w:val="0"/>
          <w:bCs w:val="0"/>
          <w:color w:val="333333"/>
          <w:kern w:val="0"/>
          <w:sz w:val="28"/>
          <w:szCs w:val="28"/>
          <w:highlight w:val="none"/>
          <w:lang w:val="en-US" w:eastAsia="zh-CN"/>
        </w:rPr>
        <w:t>本项目</w:t>
      </w:r>
      <w:r>
        <w:rPr>
          <w:rFonts w:hint="eastAsia" w:ascii="宋体" w:hAnsi="宋体" w:eastAsia="宋体" w:cs="宋体"/>
          <w:b w:val="0"/>
          <w:bCs w:val="0"/>
          <w:color w:val="333333"/>
          <w:kern w:val="0"/>
          <w:sz w:val="28"/>
          <w:szCs w:val="28"/>
          <w:highlight w:val="none"/>
          <w:lang w:eastAsia="zh-CN"/>
        </w:rPr>
        <w:t>采购活动前三年内，在经营活动中没有重大违法记录；</w:t>
      </w:r>
    </w:p>
    <w:p w14:paraId="768EDF3F">
      <w:pPr>
        <w:widowControl w:val="0"/>
        <w:numPr>
          <w:ilvl w:val="-1"/>
          <w:numId w:val="0"/>
        </w:numPr>
        <w:shd w:val="clear" w:color="auto" w:fill="auto"/>
        <w:snapToGrid w:val="0"/>
        <w:spacing w:line="300" w:lineRule="auto"/>
        <w:ind w:left="315" w:leftChars="150" w:firstLine="280" w:firstLineChars="100"/>
        <w:jc w:val="left"/>
        <w:outlineLvl w:val="9"/>
        <w:rPr>
          <w:rFonts w:hint="eastAsia" w:ascii="宋体" w:hAnsi="宋体" w:eastAsia="宋体" w:cs="宋体"/>
          <w:b w:val="0"/>
          <w:bCs w:val="0"/>
          <w:color w:val="333333"/>
          <w:kern w:val="0"/>
          <w:sz w:val="28"/>
          <w:szCs w:val="28"/>
          <w:highlight w:val="none"/>
          <w:lang w:eastAsia="zh-CN"/>
        </w:rPr>
      </w:pPr>
      <w:r>
        <w:rPr>
          <w:rFonts w:hint="eastAsia" w:ascii="宋体" w:hAnsi="宋体" w:eastAsia="宋体" w:cs="宋体"/>
          <w:b w:val="0"/>
          <w:bCs w:val="0"/>
          <w:color w:val="333333"/>
          <w:kern w:val="0"/>
          <w:sz w:val="28"/>
          <w:szCs w:val="28"/>
          <w:highlight w:val="none"/>
          <w:lang w:eastAsia="zh-CN"/>
        </w:rPr>
        <w:t>(6)法律、行政法规规定的其他条件。</w:t>
      </w:r>
    </w:p>
    <w:p w14:paraId="5C5624F1">
      <w:pPr>
        <w:widowControl w:val="0"/>
        <w:numPr>
          <w:ilvl w:val="-1"/>
          <w:numId w:val="0"/>
        </w:numPr>
        <w:shd w:val="clear" w:color="auto" w:fill="auto"/>
        <w:snapToGrid w:val="0"/>
        <w:spacing w:line="300" w:lineRule="auto"/>
        <w:ind w:left="315" w:leftChars="150" w:firstLine="280" w:firstLineChars="100"/>
        <w:jc w:val="left"/>
        <w:outlineLvl w:val="9"/>
        <w:rPr>
          <w:rFonts w:hint="eastAsia" w:ascii="宋体" w:hAnsi="宋体" w:eastAsia="宋体" w:cs="宋体"/>
          <w:b/>
          <w:bCs/>
          <w:color w:val="333333"/>
          <w:kern w:val="0"/>
          <w:sz w:val="28"/>
          <w:szCs w:val="28"/>
          <w:highlight w:val="none"/>
          <w:lang w:val="en-US" w:eastAsia="zh-CN"/>
        </w:rPr>
      </w:pPr>
      <w:r>
        <w:rPr>
          <w:rFonts w:hint="eastAsia" w:ascii="宋体" w:hAnsi="宋体" w:eastAsia="宋体" w:cs="宋体"/>
          <w:b w:val="0"/>
          <w:bCs w:val="0"/>
          <w:color w:val="333333"/>
          <w:kern w:val="0"/>
          <w:sz w:val="28"/>
          <w:szCs w:val="28"/>
          <w:highlight w:val="none"/>
          <w:lang w:val="en-US" w:eastAsia="zh-CN"/>
        </w:rPr>
        <w:t>4.2</w:t>
      </w:r>
      <w:r>
        <w:rPr>
          <w:rFonts w:hint="eastAsia" w:ascii="宋体" w:hAnsi="宋体" w:eastAsia="宋体" w:cs="宋体"/>
          <w:kern w:val="0"/>
          <w:sz w:val="28"/>
          <w:szCs w:val="28"/>
          <w:highlight w:val="none"/>
        </w:rPr>
        <w:t>特定资格要求</w:t>
      </w:r>
      <w:r>
        <w:rPr>
          <w:rFonts w:hint="eastAsia" w:ascii="宋体" w:hAnsi="宋体" w:eastAsia="宋体" w:cs="宋体"/>
          <w:kern w:val="0"/>
          <w:sz w:val="28"/>
          <w:szCs w:val="28"/>
          <w:highlight w:val="none"/>
          <w:lang w:eastAsia="zh-CN"/>
        </w:rPr>
        <w:t>：</w:t>
      </w:r>
      <w:r>
        <w:rPr>
          <w:rFonts w:hint="eastAsia" w:ascii="宋体" w:hAnsi="宋体" w:eastAsia="宋体" w:cs="宋体"/>
          <w:kern w:val="0"/>
          <w:sz w:val="28"/>
          <w:szCs w:val="28"/>
          <w:highlight w:val="none"/>
          <w:lang w:val="en-US" w:eastAsia="zh-CN"/>
        </w:rPr>
        <w:t>报价</w:t>
      </w:r>
      <w:r>
        <w:rPr>
          <w:rFonts w:hint="eastAsia" w:ascii="宋体" w:hAnsi="宋体" w:eastAsia="宋体" w:cs="宋体"/>
          <w:kern w:val="0"/>
          <w:sz w:val="28"/>
          <w:szCs w:val="28"/>
          <w:highlight w:val="none"/>
        </w:rPr>
        <w:t>人须提供邮政管理机构颁发的有效的快递业务经营许可证复印件，加盖</w:t>
      </w:r>
      <w:r>
        <w:rPr>
          <w:rFonts w:hint="eastAsia" w:ascii="宋体" w:hAnsi="宋体" w:eastAsia="宋体" w:cs="宋体"/>
          <w:kern w:val="0"/>
          <w:sz w:val="28"/>
          <w:szCs w:val="28"/>
          <w:highlight w:val="none"/>
          <w:lang w:val="en-US" w:eastAsia="zh-CN"/>
        </w:rPr>
        <w:t>报价</w:t>
      </w:r>
      <w:r>
        <w:rPr>
          <w:rFonts w:hint="eastAsia" w:ascii="宋体" w:hAnsi="宋体" w:eastAsia="宋体" w:cs="宋体"/>
          <w:kern w:val="0"/>
          <w:sz w:val="28"/>
          <w:szCs w:val="28"/>
          <w:highlight w:val="none"/>
        </w:rPr>
        <w:t>人公章。</w:t>
      </w:r>
    </w:p>
    <w:p w14:paraId="26356D82">
      <w:pPr>
        <w:widowControl w:val="0"/>
        <w:shd w:val="clear" w:color="auto" w:fill="FFFFFF"/>
        <w:snapToGrid w:val="0"/>
        <w:spacing w:line="300" w:lineRule="auto"/>
        <w:ind w:left="0" w:leftChars="0" w:firstLine="560" w:firstLineChars="200"/>
        <w:rPr>
          <w:rFonts w:hint="eastAsia" w:ascii="宋体" w:hAnsi="宋体" w:eastAsia="宋体" w:cs="宋体"/>
          <w:color w:val="333333"/>
          <w:kern w:val="0"/>
          <w:sz w:val="28"/>
          <w:szCs w:val="28"/>
          <w:highlight w:val="none"/>
          <w:lang w:val="en-US" w:eastAsia="zh-CN"/>
        </w:rPr>
      </w:pPr>
      <w:r>
        <w:rPr>
          <w:rFonts w:hint="eastAsia" w:ascii="宋体" w:hAnsi="宋体" w:eastAsia="宋体" w:cs="宋体"/>
          <w:color w:val="333333"/>
          <w:kern w:val="0"/>
          <w:sz w:val="28"/>
          <w:szCs w:val="28"/>
          <w:highlight w:val="none"/>
          <w:lang w:val="en-US" w:eastAsia="zh-CN"/>
        </w:rPr>
        <w:t>4.3本采购项目</w:t>
      </w:r>
      <w:r>
        <w:rPr>
          <w:rFonts w:hint="eastAsia" w:ascii="宋体" w:hAnsi="宋体" w:eastAsia="宋体" w:cs="宋体"/>
          <w:color w:val="333333"/>
          <w:kern w:val="0"/>
          <w:sz w:val="28"/>
          <w:szCs w:val="28"/>
          <w:highlight w:val="none"/>
        </w:rPr>
        <w:t>不接受接受联合体</w:t>
      </w:r>
      <w:r>
        <w:rPr>
          <w:rFonts w:hint="eastAsia" w:ascii="宋体" w:hAnsi="宋体" w:eastAsia="宋体" w:cs="宋体"/>
          <w:color w:val="333333"/>
          <w:kern w:val="0"/>
          <w:sz w:val="28"/>
          <w:szCs w:val="28"/>
          <w:highlight w:val="none"/>
          <w:lang w:val="en-US" w:eastAsia="zh-CN"/>
        </w:rPr>
        <w:t>报价。</w:t>
      </w:r>
    </w:p>
    <w:p w14:paraId="572A6A98">
      <w:pPr>
        <w:widowControl w:val="0"/>
        <w:shd w:val="clear" w:color="auto" w:fill="FFFFFF"/>
        <w:snapToGrid w:val="0"/>
        <w:spacing w:line="300" w:lineRule="auto"/>
        <w:ind w:left="0" w:leftChars="0" w:firstLine="422" w:firstLineChars="150"/>
        <w:rPr>
          <w:rFonts w:hint="eastAsia" w:ascii="宋体" w:hAnsi="宋体" w:eastAsia="宋体" w:cs="宋体"/>
          <w:b/>
          <w:bCs/>
          <w:color w:val="333333"/>
          <w:kern w:val="0"/>
          <w:sz w:val="28"/>
          <w:szCs w:val="28"/>
          <w:highlight w:val="none"/>
        </w:rPr>
      </w:pPr>
      <w:r>
        <w:rPr>
          <w:rFonts w:hint="eastAsia" w:ascii="宋体" w:hAnsi="宋体" w:eastAsia="宋体" w:cs="宋体"/>
          <w:b/>
          <w:bCs/>
          <w:color w:val="333333"/>
          <w:kern w:val="0"/>
          <w:sz w:val="28"/>
          <w:szCs w:val="28"/>
          <w:highlight w:val="none"/>
        </w:rPr>
        <w:t>※根据上述资格要求，</w:t>
      </w:r>
      <w:r>
        <w:rPr>
          <w:rFonts w:hint="eastAsia" w:ascii="宋体" w:hAnsi="宋体" w:eastAsia="宋体" w:cs="宋体"/>
          <w:b/>
          <w:bCs/>
          <w:color w:val="333333"/>
          <w:kern w:val="0"/>
          <w:sz w:val="28"/>
          <w:szCs w:val="28"/>
          <w:highlight w:val="none"/>
          <w:lang w:val="en-US" w:eastAsia="zh-CN"/>
        </w:rPr>
        <w:t>报价</w:t>
      </w:r>
      <w:r>
        <w:rPr>
          <w:rFonts w:hint="eastAsia" w:ascii="宋体" w:hAnsi="宋体" w:eastAsia="宋体" w:cs="宋体"/>
          <w:b/>
          <w:bCs/>
          <w:color w:val="333333"/>
          <w:kern w:val="0"/>
          <w:sz w:val="28"/>
          <w:szCs w:val="28"/>
          <w:highlight w:val="none"/>
        </w:rPr>
        <w:t>文件中应提交的“</w:t>
      </w:r>
      <w:r>
        <w:rPr>
          <w:rFonts w:hint="eastAsia" w:ascii="宋体" w:hAnsi="宋体" w:eastAsia="宋体" w:cs="宋体"/>
          <w:b/>
          <w:bCs/>
          <w:color w:val="333333"/>
          <w:kern w:val="0"/>
          <w:sz w:val="28"/>
          <w:szCs w:val="28"/>
          <w:highlight w:val="none"/>
          <w:lang w:val="en-US" w:eastAsia="zh-CN"/>
        </w:rPr>
        <w:t>报价</w:t>
      </w:r>
      <w:r>
        <w:rPr>
          <w:rFonts w:hint="eastAsia" w:ascii="宋体" w:hAnsi="宋体" w:eastAsia="宋体" w:cs="宋体"/>
          <w:b/>
          <w:bCs/>
          <w:color w:val="333333"/>
          <w:kern w:val="0"/>
          <w:sz w:val="28"/>
          <w:szCs w:val="28"/>
          <w:highlight w:val="none"/>
        </w:rPr>
        <w:t>人的资格及资信证明文件”详见招标</w:t>
      </w:r>
      <w:r>
        <w:rPr>
          <w:rFonts w:hint="eastAsia" w:ascii="宋体" w:hAnsi="宋体" w:eastAsia="宋体" w:cs="宋体"/>
          <w:b/>
          <w:bCs/>
          <w:color w:val="333333"/>
          <w:kern w:val="0"/>
          <w:sz w:val="28"/>
          <w:szCs w:val="28"/>
          <w:highlight w:val="none"/>
          <w:lang w:val="en-US" w:eastAsia="zh-CN"/>
        </w:rPr>
        <w:t>公告</w:t>
      </w:r>
      <w:r>
        <w:rPr>
          <w:rFonts w:hint="eastAsia" w:ascii="宋体" w:hAnsi="宋体" w:eastAsia="宋体" w:cs="宋体"/>
          <w:b/>
          <w:bCs/>
          <w:color w:val="333333"/>
          <w:kern w:val="0"/>
          <w:sz w:val="28"/>
          <w:szCs w:val="28"/>
          <w:highlight w:val="none"/>
        </w:rPr>
        <w:t>第四章。</w:t>
      </w:r>
    </w:p>
    <w:p w14:paraId="2E9AB8F5">
      <w:pPr>
        <w:keepNext w:val="0"/>
        <w:keepLines w:val="0"/>
        <w:pageBreakBefore w:val="0"/>
        <w:numPr>
          <w:ilvl w:val="0"/>
          <w:numId w:val="0"/>
        </w:numPr>
        <w:kinsoku/>
        <w:wordWrap/>
        <w:overflowPunct/>
        <w:topLinePunct w:val="0"/>
        <w:autoSpaceDE/>
        <w:autoSpaceDN/>
        <w:bidi w:val="0"/>
        <w:adjustRightInd/>
        <w:snapToGrid w:val="0"/>
        <w:spacing w:line="300" w:lineRule="auto"/>
        <w:ind w:left="0" w:leftChars="0" w:firstLine="422" w:firstLineChars="150"/>
        <w:rPr>
          <w:rFonts w:hint="eastAsia" w:ascii="宋体" w:hAnsi="宋体" w:eastAsia="宋体" w:cs="宋体"/>
          <w:i w:val="0"/>
          <w:iCs w:val="0"/>
          <w:caps w:val="0"/>
          <w:color w:val="2B2B2B"/>
          <w:spacing w:val="0"/>
          <w:kern w:val="0"/>
          <w:sz w:val="28"/>
          <w:szCs w:val="28"/>
          <w:highlight w:val="none"/>
          <w:shd w:val="clear" w:fill="FFFFFF"/>
          <w:lang w:val="en-US" w:eastAsia="zh-CN" w:bidi="ar"/>
        </w:rPr>
      </w:pPr>
      <w:r>
        <w:rPr>
          <w:rFonts w:hint="eastAsia" w:ascii="宋体" w:hAnsi="宋体" w:eastAsia="宋体" w:cs="宋体"/>
          <w:b/>
          <w:bCs/>
          <w:color w:val="333333"/>
          <w:kern w:val="0"/>
          <w:sz w:val="28"/>
          <w:szCs w:val="28"/>
          <w:highlight w:val="none"/>
          <w:lang w:val="en-US" w:eastAsia="zh-CN"/>
        </w:rPr>
        <w:t>5.报价文件的递交时间：</w:t>
      </w:r>
      <w:r>
        <w:rPr>
          <w:rFonts w:hint="eastAsia" w:ascii="宋体" w:hAnsi="宋体" w:eastAsia="宋体" w:cs="宋体"/>
          <w:color w:val="333333"/>
          <w:kern w:val="0"/>
          <w:sz w:val="28"/>
          <w:szCs w:val="28"/>
          <w:highlight w:val="none"/>
          <w:lang w:val="en-US" w:eastAsia="zh-CN"/>
        </w:rPr>
        <w:t>于2026年2月10日17：00之前</w:t>
      </w:r>
      <w:r>
        <w:rPr>
          <w:rFonts w:hint="eastAsia" w:ascii="宋体" w:hAnsi="宋体" w:eastAsia="宋体" w:cs="宋体"/>
          <w:color w:val="333333"/>
          <w:kern w:val="0"/>
          <w:sz w:val="28"/>
          <w:szCs w:val="28"/>
          <w:highlight w:val="none"/>
        </w:rPr>
        <w:t>。</w:t>
      </w:r>
      <w:r>
        <w:rPr>
          <w:rFonts w:hint="eastAsia" w:ascii="宋体" w:hAnsi="宋体" w:eastAsia="宋体" w:cs="宋体"/>
          <w:i w:val="0"/>
          <w:iCs w:val="0"/>
          <w:caps w:val="0"/>
          <w:color w:val="2B2B2B"/>
          <w:spacing w:val="0"/>
          <w:kern w:val="0"/>
          <w:sz w:val="28"/>
          <w:szCs w:val="28"/>
          <w:highlight w:val="none"/>
          <w:shd w:val="clear" w:fill="FFFFFF"/>
          <w:lang w:val="en-US" w:eastAsia="zh-CN" w:bidi="ar"/>
        </w:rPr>
        <w:t>直接送达或快递至福建省闽量校准技术中心有限公司。</w:t>
      </w:r>
    </w:p>
    <w:p w14:paraId="583F65B5">
      <w:pPr>
        <w:keepNext w:val="0"/>
        <w:keepLines w:val="0"/>
        <w:pageBreakBefore w:val="0"/>
        <w:numPr>
          <w:ilvl w:val="0"/>
          <w:numId w:val="0"/>
        </w:numPr>
        <w:kinsoku/>
        <w:wordWrap/>
        <w:overflowPunct/>
        <w:topLinePunct w:val="0"/>
        <w:autoSpaceDE/>
        <w:autoSpaceDN/>
        <w:bidi w:val="0"/>
        <w:adjustRightInd/>
        <w:snapToGrid w:val="0"/>
        <w:spacing w:line="300" w:lineRule="auto"/>
        <w:ind w:left="0" w:leftChars="0" w:firstLine="422" w:firstLineChars="150"/>
        <w:rPr>
          <w:rFonts w:hint="eastAsia" w:ascii="宋体" w:hAnsi="宋体" w:eastAsia="宋体" w:cs="宋体"/>
          <w:i w:val="0"/>
          <w:iCs w:val="0"/>
          <w:caps w:val="0"/>
          <w:color w:val="2B2B2B"/>
          <w:spacing w:val="0"/>
          <w:kern w:val="0"/>
          <w:sz w:val="28"/>
          <w:szCs w:val="28"/>
          <w:highlight w:val="none"/>
          <w:shd w:val="clear" w:fill="FFFFFF"/>
          <w:lang w:val="en-US" w:eastAsia="zh-CN" w:bidi="ar"/>
        </w:rPr>
      </w:pPr>
      <w:r>
        <w:rPr>
          <w:rFonts w:hint="eastAsia" w:ascii="宋体" w:hAnsi="宋体" w:eastAsia="宋体" w:cs="宋体"/>
          <w:b/>
          <w:bCs/>
          <w:i w:val="0"/>
          <w:iCs w:val="0"/>
          <w:caps w:val="0"/>
          <w:color w:val="2B2B2B"/>
          <w:spacing w:val="0"/>
          <w:kern w:val="0"/>
          <w:sz w:val="28"/>
          <w:szCs w:val="28"/>
          <w:highlight w:val="none"/>
          <w:shd w:val="clear" w:fill="FFFFFF"/>
          <w:lang w:val="en-US" w:eastAsia="zh-CN" w:bidi="ar"/>
        </w:rPr>
        <w:t>6.地址：</w:t>
      </w:r>
      <w:r>
        <w:rPr>
          <w:rFonts w:hint="eastAsia" w:ascii="宋体" w:hAnsi="宋体" w:eastAsia="宋体" w:cs="宋体"/>
          <w:i w:val="0"/>
          <w:iCs w:val="0"/>
          <w:caps w:val="0"/>
          <w:color w:val="2B2B2B"/>
          <w:spacing w:val="0"/>
          <w:kern w:val="0"/>
          <w:sz w:val="28"/>
          <w:szCs w:val="28"/>
          <w:highlight w:val="none"/>
          <w:shd w:val="clear" w:fill="FFFFFF"/>
          <w:lang w:val="en-US" w:eastAsia="zh-CN" w:bidi="ar"/>
        </w:rPr>
        <w:t>福州市鼓楼区北二环中路18号恒力博纳广场1号楼7楼712。</w:t>
      </w:r>
    </w:p>
    <w:p w14:paraId="406FA48E">
      <w:pPr>
        <w:keepNext w:val="0"/>
        <w:keepLines w:val="0"/>
        <w:pageBreakBefore w:val="0"/>
        <w:kinsoku/>
        <w:wordWrap/>
        <w:overflowPunct/>
        <w:topLinePunct w:val="0"/>
        <w:autoSpaceDE/>
        <w:autoSpaceDN/>
        <w:bidi w:val="0"/>
        <w:adjustRightInd/>
        <w:snapToGrid w:val="0"/>
        <w:spacing w:line="300" w:lineRule="auto"/>
        <w:ind w:left="0" w:leftChars="0" w:firstLine="420" w:firstLineChars="150"/>
        <w:rPr>
          <w:rFonts w:hint="eastAsia" w:ascii="宋体" w:hAnsi="宋体" w:eastAsia="宋体" w:cs="宋体"/>
          <w:i w:val="0"/>
          <w:iCs w:val="0"/>
          <w:caps w:val="0"/>
          <w:color w:val="2B2B2B"/>
          <w:spacing w:val="0"/>
          <w:kern w:val="0"/>
          <w:sz w:val="28"/>
          <w:szCs w:val="28"/>
          <w:highlight w:val="none"/>
          <w:shd w:val="clear" w:fill="FFFFFF"/>
          <w:lang w:val="en-US" w:eastAsia="zh-CN" w:bidi="ar"/>
        </w:rPr>
      </w:pPr>
      <w:r>
        <w:rPr>
          <w:rFonts w:hint="eastAsia" w:ascii="宋体" w:hAnsi="宋体" w:eastAsia="宋体" w:cs="宋体"/>
          <w:i w:val="0"/>
          <w:iCs w:val="0"/>
          <w:caps w:val="0"/>
          <w:color w:val="2B2B2B"/>
          <w:spacing w:val="0"/>
          <w:kern w:val="0"/>
          <w:sz w:val="28"/>
          <w:szCs w:val="28"/>
          <w:highlight w:val="none"/>
          <w:shd w:val="clear" w:fill="FFFFFF"/>
          <w:lang w:val="en-US" w:eastAsia="zh-CN" w:bidi="ar"/>
        </w:rPr>
        <w:t>联系人：</w:t>
      </w:r>
      <w:r>
        <w:rPr>
          <w:rFonts w:hint="eastAsia" w:ascii="宋体" w:hAnsi="宋体" w:eastAsia="宋体" w:cs="宋体"/>
          <w:i w:val="0"/>
          <w:iCs w:val="0"/>
          <w:caps w:val="0"/>
          <w:color w:val="2B2B2B"/>
          <w:spacing w:val="0"/>
          <w:sz w:val="28"/>
          <w:szCs w:val="28"/>
          <w:highlight w:val="none"/>
          <w:u w:val="single"/>
          <w:shd w:val="clear" w:fill="FFFFFF"/>
          <w:lang w:val="en-US" w:eastAsia="zh-CN"/>
        </w:rPr>
        <w:t>彭慧清</w:t>
      </w:r>
      <w:r>
        <w:rPr>
          <w:rFonts w:hint="eastAsia" w:ascii="宋体" w:hAnsi="宋体" w:eastAsia="宋体" w:cs="宋体"/>
          <w:i w:val="0"/>
          <w:iCs w:val="0"/>
          <w:caps w:val="0"/>
          <w:color w:val="2B2B2B"/>
          <w:spacing w:val="0"/>
          <w:kern w:val="0"/>
          <w:sz w:val="28"/>
          <w:szCs w:val="28"/>
          <w:highlight w:val="none"/>
          <w:shd w:val="clear" w:fill="FFFFFF"/>
          <w:lang w:val="en-US" w:eastAsia="zh-CN" w:bidi="ar"/>
        </w:rPr>
        <w:t xml:space="preserve">   电话：87110609</w:t>
      </w:r>
    </w:p>
    <w:p w14:paraId="020F9173">
      <w:pPr>
        <w:keepNext w:val="0"/>
        <w:keepLines w:val="0"/>
        <w:pageBreakBefore w:val="0"/>
        <w:kinsoku/>
        <w:wordWrap/>
        <w:overflowPunct/>
        <w:topLinePunct w:val="0"/>
        <w:autoSpaceDE/>
        <w:autoSpaceDN/>
        <w:bidi w:val="0"/>
        <w:adjustRightInd/>
        <w:snapToGrid w:val="0"/>
        <w:spacing w:line="300" w:lineRule="auto"/>
        <w:ind w:left="0" w:leftChars="0" w:firstLine="420" w:firstLineChars="150"/>
        <w:rPr>
          <w:rFonts w:hint="eastAsia" w:ascii="宋体" w:hAnsi="宋体" w:eastAsia="宋体" w:cs="宋体"/>
          <w:i w:val="0"/>
          <w:iCs w:val="0"/>
          <w:caps w:val="0"/>
          <w:color w:val="2B2B2B"/>
          <w:spacing w:val="0"/>
          <w:kern w:val="0"/>
          <w:sz w:val="28"/>
          <w:szCs w:val="28"/>
          <w:highlight w:val="none"/>
          <w:shd w:val="clear" w:fill="FFFFFF"/>
          <w:lang w:val="en-US" w:eastAsia="zh-CN" w:bidi="ar"/>
        </w:rPr>
      </w:pPr>
      <w:r>
        <w:rPr>
          <w:rFonts w:hint="eastAsia" w:ascii="宋体" w:hAnsi="宋体" w:eastAsia="宋体" w:cs="宋体"/>
          <w:i w:val="0"/>
          <w:iCs w:val="0"/>
          <w:caps w:val="0"/>
          <w:color w:val="2B2B2B"/>
          <w:spacing w:val="0"/>
          <w:kern w:val="0"/>
          <w:sz w:val="28"/>
          <w:szCs w:val="28"/>
          <w:highlight w:val="none"/>
          <w:shd w:val="clear" w:fill="FFFFFF"/>
          <w:lang w:val="en-US" w:eastAsia="zh-CN" w:bidi="ar"/>
        </w:rPr>
        <w:t>未按要求提供和逾期送达的报价回函将视为无效报价，不能成交。</w:t>
      </w:r>
    </w:p>
    <w:p w14:paraId="3021CD45">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i w:val="0"/>
          <w:iCs w:val="0"/>
          <w:caps w:val="0"/>
          <w:color w:val="2B2B2B"/>
          <w:spacing w:val="0"/>
          <w:kern w:val="0"/>
          <w:sz w:val="28"/>
          <w:szCs w:val="28"/>
          <w:highlight w:val="none"/>
          <w:shd w:val="clear" w:fill="FFFFFF"/>
          <w:lang w:val="en-US" w:eastAsia="zh-CN" w:bidi="ar"/>
        </w:rPr>
      </w:pPr>
      <w:r>
        <w:rPr>
          <w:rFonts w:hint="eastAsia" w:ascii="宋体" w:hAnsi="宋体" w:eastAsia="宋体" w:cs="宋体"/>
          <w:i w:val="0"/>
          <w:iCs w:val="0"/>
          <w:caps w:val="0"/>
          <w:color w:val="2B2B2B"/>
          <w:spacing w:val="0"/>
          <w:kern w:val="0"/>
          <w:sz w:val="28"/>
          <w:szCs w:val="28"/>
          <w:highlight w:val="none"/>
          <w:shd w:val="clear" w:fill="FFFFFF"/>
          <w:lang w:val="en-US" w:eastAsia="zh-CN" w:bidi="ar"/>
        </w:rPr>
        <w:br w:type="page"/>
      </w:r>
    </w:p>
    <w:p w14:paraId="42FD0B4B">
      <w:pPr>
        <w:widowControl w:val="0"/>
        <w:shd w:val="clear" w:color="auto" w:fill="FFFFFF"/>
        <w:spacing w:line="480" w:lineRule="atLeast"/>
        <w:jc w:val="center"/>
        <w:outlineLvl w:val="1"/>
        <w:rPr>
          <w:rFonts w:hint="eastAsia" w:ascii="宋体" w:hAnsi="宋体" w:eastAsia="宋体" w:cs="宋体"/>
          <w:b/>
          <w:bCs/>
          <w:color w:val="333333"/>
          <w:kern w:val="0"/>
          <w:sz w:val="32"/>
          <w:szCs w:val="32"/>
          <w:highlight w:val="none"/>
        </w:rPr>
      </w:pPr>
      <w:r>
        <w:rPr>
          <w:rFonts w:hint="eastAsia" w:ascii="宋体" w:hAnsi="宋体" w:eastAsia="宋体" w:cs="宋体"/>
          <w:b/>
          <w:bCs/>
          <w:color w:val="333333"/>
          <w:kern w:val="0"/>
          <w:sz w:val="32"/>
          <w:szCs w:val="32"/>
          <w:highlight w:val="none"/>
        </w:rPr>
        <w:t>第</w:t>
      </w:r>
      <w:r>
        <w:rPr>
          <w:rFonts w:hint="eastAsia" w:ascii="宋体" w:hAnsi="宋体" w:eastAsia="宋体" w:cs="宋体"/>
          <w:b/>
          <w:bCs/>
          <w:color w:val="333333"/>
          <w:kern w:val="0"/>
          <w:sz w:val="32"/>
          <w:szCs w:val="32"/>
          <w:highlight w:val="none"/>
          <w:lang w:val="en-US" w:eastAsia="zh-CN"/>
        </w:rPr>
        <w:t>二</w:t>
      </w:r>
      <w:r>
        <w:rPr>
          <w:rFonts w:hint="eastAsia" w:ascii="宋体" w:hAnsi="宋体" w:eastAsia="宋体" w:cs="宋体"/>
          <w:b/>
          <w:bCs/>
          <w:color w:val="333333"/>
          <w:kern w:val="0"/>
          <w:sz w:val="32"/>
          <w:szCs w:val="32"/>
          <w:highlight w:val="none"/>
        </w:rPr>
        <w:t xml:space="preserve">章 </w:t>
      </w:r>
      <w:r>
        <w:rPr>
          <w:rFonts w:hint="eastAsia" w:ascii="宋体" w:hAnsi="宋体" w:eastAsia="宋体" w:cs="宋体"/>
          <w:b/>
          <w:bCs/>
          <w:color w:val="333333"/>
          <w:kern w:val="0"/>
          <w:sz w:val="32"/>
          <w:szCs w:val="32"/>
          <w:highlight w:val="none"/>
          <w:lang w:eastAsia="zh-CN"/>
        </w:rPr>
        <w:t>报价</w:t>
      </w:r>
      <w:r>
        <w:rPr>
          <w:rFonts w:hint="eastAsia" w:ascii="宋体" w:hAnsi="宋体" w:eastAsia="宋体" w:cs="宋体"/>
          <w:b/>
          <w:bCs/>
          <w:color w:val="333333"/>
          <w:kern w:val="0"/>
          <w:sz w:val="32"/>
          <w:szCs w:val="32"/>
          <w:highlight w:val="none"/>
        </w:rPr>
        <w:t>人须知</w:t>
      </w:r>
    </w:p>
    <w:p w14:paraId="2B5D0B6A">
      <w:pPr>
        <w:widowControl w:val="0"/>
        <w:shd w:val="clear" w:color="auto" w:fill="FFFFFF"/>
        <w:spacing w:line="380" w:lineRule="exact"/>
        <w:ind w:firstLine="480"/>
        <w:outlineLvl w:val="2"/>
        <w:rPr>
          <w:rFonts w:ascii="宋体" w:hAnsi="宋体" w:eastAsia="宋体" w:cs="宋体"/>
          <w:b/>
          <w:bCs/>
          <w:color w:val="333333"/>
          <w:kern w:val="0"/>
          <w:sz w:val="27"/>
          <w:szCs w:val="27"/>
          <w:highlight w:val="none"/>
        </w:rPr>
      </w:pPr>
      <w:r>
        <w:rPr>
          <w:rFonts w:hint="eastAsia" w:ascii="宋体" w:hAnsi="宋体" w:eastAsia="宋体" w:cs="宋体"/>
          <w:b/>
          <w:bCs/>
          <w:color w:val="333333"/>
          <w:kern w:val="0"/>
          <w:sz w:val="27"/>
          <w:szCs w:val="27"/>
          <w:highlight w:val="none"/>
        </w:rPr>
        <w:t>一、总则</w:t>
      </w:r>
    </w:p>
    <w:p w14:paraId="0009AB3C">
      <w:pPr>
        <w:widowControl w:val="0"/>
        <w:shd w:val="clear" w:color="auto" w:fill="FFFFFF"/>
        <w:spacing w:line="380" w:lineRule="exact"/>
        <w:ind w:firstLine="48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1、适用范围</w:t>
      </w:r>
    </w:p>
    <w:p w14:paraId="4F765975">
      <w:pPr>
        <w:widowControl w:val="0"/>
        <w:shd w:val="clear" w:color="auto" w:fill="FFFFFF"/>
        <w:spacing w:line="380" w:lineRule="exact"/>
        <w:ind w:firstLine="48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1.1适用于</w:t>
      </w:r>
      <w:r>
        <w:rPr>
          <w:rFonts w:hint="eastAsia" w:ascii="宋体" w:hAnsi="宋体" w:eastAsia="宋体" w:cs="宋体"/>
          <w:color w:val="333333"/>
          <w:kern w:val="0"/>
          <w:sz w:val="24"/>
          <w:szCs w:val="24"/>
          <w:highlight w:val="none"/>
          <w:lang w:val="en-US" w:eastAsia="zh-CN"/>
        </w:rPr>
        <w:t>询比价</w:t>
      </w:r>
      <w:r>
        <w:rPr>
          <w:rFonts w:hint="eastAsia" w:ascii="宋体" w:hAnsi="宋体" w:eastAsia="宋体" w:cs="宋体"/>
          <w:color w:val="333333"/>
          <w:kern w:val="0"/>
          <w:sz w:val="24"/>
          <w:szCs w:val="24"/>
          <w:highlight w:val="none"/>
        </w:rPr>
        <w:t>文件载明项目的采购活动（以下</w:t>
      </w:r>
      <w:bookmarkStart w:id="0" w:name="_GoBack"/>
      <w:bookmarkEnd w:id="0"/>
      <w:r>
        <w:rPr>
          <w:rFonts w:hint="eastAsia" w:ascii="宋体" w:hAnsi="宋体" w:eastAsia="宋体" w:cs="宋体"/>
          <w:color w:val="333333"/>
          <w:kern w:val="0"/>
          <w:sz w:val="24"/>
          <w:szCs w:val="24"/>
          <w:highlight w:val="none"/>
        </w:rPr>
        <w:t>简称：“本次采购活动”）。</w:t>
      </w:r>
    </w:p>
    <w:p w14:paraId="2326D8CA">
      <w:pPr>
        <w:widowControl w:val="0"/>
        <w:shd w:val="clear" w:color="auto" w:fill="FFFFFF"/>
        <w:spacing w:line="380" w:lineRule="exact"/>
        <w:ind w:firstLine="48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2、定义</w:t>
      </w:r>
    </w:p>
    <w:p w14:paraId="1BA0D1DF">
      <w:pPr>
        <w:widowControl w:val="0"/>
        <w:shd w:val="clear" w:color="auto" w:fill="FFFFFF"/>
        <w:spacing w:line="380" w:lineRule="exact"/>
        <w:ind w:firstLine="48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2.1“采购标的”指</w:t>
      </w:r>
      <w:r>
        <w:rPr>
          <w:rFonts w:hint="eastAsia" w:ascii="宋体" w:hAnsi="宋体" w:eastAsia="宋体" w:cs="宋体"/>
          <w:color w:val="333333"/>
          <w:kern w:val="0"/>
          <w:sz w:val="24"/>
          <w:szCs w:val="24"/>
          <w:highlight w:val="none"/>
          <w:lang w:val="en-US" w:eastAsia="zh-CN"/>
        </w:rPr>
        <w:t>询比价</w:t>
      </w:r>
      <w:r>
        <w:rPr>
          <w:rFonts w:hint="eastAsia" w:ascii="宋体" w:hAnsi="宋体" w:eastAsia="宋体" w:cs="宋体"/>
          <w:color w:val="333333"/>
          <w:kern w:val="0"/>
          <w:sz w:val="24"/>
          <w:szCs w:val="24"/>
          <w:highlight w:val="none"/>
        </w:rPr>
        <w:t>文件载明的需要采购的货物或服务。</w:t>
      </w:r>
    </w:p>
    <w:p w14:paraId="0F04B399">
      <w:pPr>
        <w:widowControl w:val="0"/>
        <w:shd w:val="clear" w:color="auto" w:fill="FFFFFF"/>
        <w:spacing w:line="380" w:lineRule="exact"/>
        <w:ind w:firstLine="48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2.2“潜在</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人”指按照</w:t>
      </w:r>
      <w:r>
        <w:rPr>
          <w:rFonts w:hint="eastAsia" w:ascii="宋体" w:hAnsi="宋体" w:eastAsia="宋体" w:cs="宋体"/>
          <w:color w:val="333333"/>
          <w:kern w:val="0"/>
          <w:sz w:val="24"/>
          <w:szCs w:val="24"/>
          <w:highlight w:val="none"/>
          <w:lang w:val="en-US" w:eastAsia="zh-CN"/>
        </w:rPr>
        <w:t>询比价</w:t>
      </w:r>
      <w:r>
        <w:rPr>
          <w:rFonts w:hint="eastAsia" w:ascii="宋体" w:hAnsi="宋体" w:eastAsia="宋体" w:cs="宋体"/>
          <w:color w:val="333333"/>
          <w:kern w:val="0"/>
          <w:sz w:val="24"/>
          <w:szCs w:val="24"/>
          <w:highlight w:val="none"/>
        </w:rPr>
        <w:t>文件第一章第</w:t>
      </w:r>
      <w:r>
        <w:rPr>
          <w:rFonts w:hint="eastAsia" w:ascii="宋体" w:hAnsi="宋体" w:eastAsia="宋体" w:cs="宋体"/>
          <w:color w:val="333333"/>
          <w:kern w:val="0"/>
          <w:sz w:val="24"/>
          <w:szCs w:val="24"/>
          <w:highlight w:val="none"/>
          <w:lang w:val="en-US" w:eastAsia="zh-CN"/>
        </w:rPr>
        <w:t>5</w:t>
      </w:r>
      <w:r>
        <w:rPr>
          <w:rFonts w:hint="eastAsia" w:ascii="宋体" w:hAnsi="宋体" w:eastAsia="宋体" w:cs="宋体"/>
          <w:color w:val="333333"/>
          <w:kern w:val="0"/>
          <w:sz w:val="24"/>
          <w:szCs w:val="24"/>
          <w:highlight w:val="none"/>
        </w:rPr>
        <w:t>条规定有意向参加本项目</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的供应商。</w:t>
      </w:r>
    </w:p>
    <w:p w14:paraId="03649DC6">
      <w:pPr>
        <w:widowControl w:val="0"/>
        <w:shd w:val="clear" w:color="auto" w:fill="FFFFFF"/>
        <w:spacing w:line="380" w:lineRule="exact"/>
        <w:ind w:firstLine="48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2.3“</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人”指按照</w:t>
      </w:r>
      <w:r>
        <w:rPr>
          <w:rFonts w:hint="eastAsia" w:ascii="宋体" w:hAnsi="宋体" w:eastAsia="宋体" w:cs="宋体"/>
          <w:color w:val="333333"/>
          <w:kern w:val="0"/>
          <w:sz w:val="24"/>
          <w:szCs w:val="24"/>
          <w:highlight w:val="none"/>
          <w:lang w:val="en-US" w:eastAsia="zh-CN"/>
        </w:rPr>
        <w:t>询比价</w:t>
      </w:r>
      <w:r>
        <w:rPr>
          <w:rFonts w:hint="eastAsia" w:ascii="宋体" w:hAnsi="宋体" w:eastAsia="宋体" w:cs="宋体"/>
          <w:color w:val="333333"/>
          <w:kern w:val="0"/>
          <w:sz w:val="24"/>
          <w:szCs w:val="24"/>
          <w:highlight w:val="none"/>
        </w:rPr>
        <w:t>文件第一章第</w:t>
      </w:r>
      <w:r>
        <w:rPr>
          <w:rFonts w:hint="eastAsia" w:ascii="宋体" w:hAnsi="宋体" w:eastAsia="宋体" w:cs="宋体"/>
          <w:color w:val="333333"/>
          <w:kern w:val="0"/>
          <w:sz w:val="24"/>
          <w:szCs w:val="24"/>
          <w:highlight w:val="none"/>
          <w:lang w:val="en-US" w:eastAsia="zh-CN"/>
        </w:rPr>
        <w:t>5</w:t>
      </w:r>
      <w:r>
        <w:rPr>
          <w:rFonts w:hint="eastAsia" w:ascii="宋体" w:hAnsi="宋体" w:eastAsia="宋体" w:cs="宋体"/>
          <w:color w:val="333333"/>
          <w:kern w:val="0"/>
          <w:sz w:val="24"/>
          <w:szCs w:val="24"/>
          <w:highlight w:val="none"/>
        </w:rPr>
        <w:t>条规定获取</w:t>
      </w:r>
      <w:r>
        <w:rPr>
          <w:rFonts w:hint="eastAsia" w:ascii="宋体" w:hAnsi="宋体" w:eastAsia="宋体" w:cs="宋体"/>
          <w:color w:val="333333"/>
          <w:kern w:val="0"/>
          <w:sz w:val="24"/>
          <w:szCs w:val="24"/>
          <w:highlight w:val="none"/>
          <w:lang w:eastAsia="zh-CN"/>
        </w:rPr>
        <w:t>询比价文件</w:t>
      </w:r>
      <w:r>
        <w:rPr>
          <w:rFonts w:hint="eastAsia" w:ascii="宋体" w:hAnsi="宋体" w:eastAsia="宋体" w:cs="宋体"/>
          <w:color w:val="333333"/>
          <w:kern w:val="0"/>
          <w:sz w:val="24"/>
          <w:szCs w:val="24"/>
          <w:highlight w:val="none"/>
        </w:rPr>
        <w:t>并参加本项目</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的供应商。</w:t>
      </w:r>
    </w:p>
    <w:p w14:paraId="36A43147">
      <w:pPr>
        <w:widowControl w:val="0"/>
        <w:shd w:val="clear" w:color="auto" w:fill="FFFFFF"/>
        <w:spacing w:line="380" w:lineRule="exact"/>
        <w:ind w:firstLine="48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2.4“单位负责人”指单位法定代表人或法律、法规规定代表单位行使职权的主要负责人。</w:t>
      </w:r>
    </w:p>
    <w:p w14:paraId="55217617">
      <w:pPr>
        <w:widowControl w:val="0"/>
        <w:shd w:val="clear" w:color="auto" w:fill="FFFFFF"/>
        <w:spacing w:line="380" w:lineRule="exact"/>
        <w:ind w:firstLine="48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2.5“</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人代表”指</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人的单位负责人或“单位负责人授权书”中载明的接受授权方。</w:t>
      </w:r>
    </w:p>
    <w:p w14:paraId="106016DB">
      <w:pPr>
        <w:widowControl w:val="0"/>
        <w:shd w:val="clear" w:color="auto" w:fill="FFFFFF"/>
        <w:spacing w:line="380" w:lineRule="exact"/>
        <w:ind w:firstLine="480"/>
        <w:outlineLvl w:val="2"/>
        <w:rPr>
          <w:rFonts w:ascii="宋体" w:hAnsi="宋体" w:eastAsia="宋体" w:cs="宋体"/>
          <w:b/>
          <w:bCs/>
          <w:color w:val="333333"/>
          <w:kern w:val="0"/>
          <w:sz w:val="27"/>
          <w:szCs w:val="27"/>
          <w:highlight w:val="none"/>
        </w:rPr>
      </w:pPr>
      <w:r>
        <w:rPr>
          <w:rFonts w:hint="eastAsia" w:ascii="宋体" w:hAnsi="宋体" w:eastAsia="宋体" w:cs="宋体"/>
          <w:b/>
          <w:bCs/>
          <w:color w:val="333333"/>
          <w:kern w:val="0"/>
          <w:sz w:val="27"/>
          <w:szCs w:val="27"/>
          <w:highlight w:val="none"/>
        </w:rPr>
        <w:t>二、</w:t>
      </w:r>
      <w:r>
        <w:rPr>
          <w:rFonts w:hint="eastAsia" w:ascii="宋体" w:hAnsi="宋体" w:eastAsia="宋体" w:cs="宋体"/>
          <w:b/>
          <w:bCs/>
          <w:color w:val="333333"/>
          <w:kern w:val="0"/>
          <w:sz w:val="27"/>
          <w:szCs w:val="27"/>
          <w:highlight w:val="none"/>
          <w:lang w:eastAsia="zh-CN"/>
        </w:rPr>
        <w:t>报价</w:t>
      </w:r>
      <w:r>
        <w:rPr>
          <w:rFonts w:hint="eastAsia" w:ascii="宋体" w:hAnsi="宋体" w:eastAsia="宋体" w:cs="宋体"/>
          <w:b/>
          <w:bCs/>
          <w:color w:val="333333"/>
          <w:kern w:val="0"/>
          <w:sz w:val="27"/>
          <w:szCs w:val="27"/>
          <w:highlight w:val="none"/>
        </w:rPr>
        <w:t>人</w:t>
      </w:r>
    </w:p>
    <w:p w14:paraId="469F2C67">
      <w:pPr>
        <w:widowControl w:val="0"/>
        <w:shd w:val="clear" w:color="auto" w:fill="FFFFFF"/>
        <w:spacing w:line="380" w:lineRule="exact"/>
        <w:ind w:firstLine="48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3、合格</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人</w:t>
      </w:r>
    </w:p>
    <w:p w14:paraId="176C635C">
      <w:pPr>
        <w:widowControl w:val="0"/>
        <w:shd w:val="clear" w:color="auto" w:fill="FFFFFF"/>
        <w:spacing w:line="380" w:lineRule="exact"/>
        <w:ind w:firstLine="48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3.1一般规定</w:t>
      </w:r>
    </w:p>
    <w:p w14:paraId="4567A48A">
      <w:pPr>
        <w:widowControl w:val="0"/>
        <w:shd w:val="clear" w:color="auto" w:fill="FFFFFF"/>
        <w:spacing w:line="380" w:lineRule="exact"/>
        <w:ind w:firstLine="48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（1）</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人应遵守政府采购法及实施条例、政府采购招</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管理办法、政府采购质疑和投诉办法及财政部、福建省财政厅有关政府采购文件的规定，同时还应遵守《中华人民共和国劳动合同法》有关规定和《中华人民共和国妇女权益保障法》中关于“劳动和社会保障权益”的有关要求以及其他有关法律、法规和规章的强制性规定。</w:t>
      </w:r>
    </w:p>
    <w:p w14:paraId="069C5BCA">
      <w:pPr>
        <w:widowControl w:val="0"/>
        <w:shd w:val="clear" w:color="auto" w:fill="FFFFFF"/>
        <w:spacing w:line="380" w:lineRule="exact"/>
        <w:ind w:firstLine="48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（2）</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人的资格要求：详见</w:t>
      </w:r>
      <w:r>
        <w:rPr>
          <w:rFonts w:hint="eastAsia" w:ascii="宋体" w:hAnsi="宋体" w:eastAsia="宋体" w:cs="宋体"/>
          <w:color w:val="333333"/>
          <w:kern w:val="0"/>
          <w:sz w:val="24"/>
          <w:szCs w:val="24"/>
          <w:highlight w:val="none"/>
          <w:lang w:eastAsia="zh-CN"/>
        </w:rPr>
        <w:t>询比价文件</w:t>
      </w:r>
      <w:r>
        <w:rPr>
          <w:rFonts w:hint="eastAsia" w:ascii="宋体" w:hAnsi="宋体" w:eastAsia="宋体" w:cs="宋体"/>
          <w:color w:val="333333"/>
          <w:kern w:val="0"/>
          <w:sz w:val="24"/>
          <w:szCs w:val="24"/>
          <w:highlight w:val="none"/>
        </w:rPr>
        <w:t>第一章。</w:t>
      </w:r>
    </w:p>
    <w:p w14:paraId="56931B66">
      <w:pPr>
        <w:widowControl w:val="0"/>
        <w:shd w:val="clear" w:color="auto" w:fill="FFFFFF"/>
        <w:spacing w:line="380" w:lineRule="exact"/>
        <w:ind w:firstLine="48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3.2本项目不接受联合体</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而</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人为联合体的，</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无效。</w:t>
      </w:r>
    </w:p>
    <w:p w14:paraId="0C400CDD">
      <w:pPr>
        <w:widowControl w:val="0"/>
        <w:shd w:val="clear" w:color="auto" w:fill="FFFFFF"/>
        <w:spacing w:line="380" w:lineRule="exact"/>
        <w:ind w:firstLine="48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4、</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费用</w:t>
      </w:r>
    </w:p>
    <w:p w14:paraId="35A30D62">
      <w:pPr>
        <w:widowControl w:val="0"/>
        <w:shd w:val="clear" w:color="auto" w:fill="FFFFFF"/>
        <w:spacing w:line="380" w:lineRule="exact"/>
        <w:ind w:firstLine="48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4.1除</w:t>
      </w:r>
      <w:r>
        <w:rPr>
          <w:rFonts w:hint="eastAsia" w:ascii="宋体" w:hAnsi="宋体" w:eastAsia="宋体" w:cs="宋体"/>
          <w:color w:val="333333"/>
          <w:kern w:val="0"/>
          <w:sz w:val="24"/>
          <w:szCs w:val="24"/>
          <w:highlight w:val="none"/>
          <w:lang w:val="en-US" w:eastAsia="zh-CN"/>
        </w:rPr>
        <w:t>询比价</w:t>
      </w:r>
      <w:r>
        <w:rPr>
          <w:rFonts w:hint="eastAsia" w:ascii="宋体" w:hAnsi="宋体" w:eastAsia="宋体" w:cs="宋体"/>
          <w:color w:val="333333"/>
          <w:kern w:val="0"/>
          <w:sz w:val="24"/>
          <w:szCs w:val="24"/>
          <w:highlight w:val="none"/>
        </w:rPr>
        <w:t>文件另有规定外，</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人应自行承担其参加本项目</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所涉及的一切费用。</w:t>
      </w:r>
    </w:p>
    <w:p w14:paraId="21E4A9A9">
      <w:pPr>
        <w:widowControl w:val="0"/>
        <w:shd w:val="clear" w:color="auto" w:fill="FFFFFF"/>
        <w:spacing w:line="380" w:lineRule="exact"/>
        <w:ind w:firstLine="480"/>
        <w:outlineLvl w:val="2"/>
        <w:rPr>
          <w:rFonts w:hint="eastAsia" w:ascii="宋体" w:hAnsi="宋体" w:eastAsia="宋体" w:cs="宋体"/>
          <w:b/>
          <w:bCs/>
          <w:color w:val="333333"/>
          <w:kern w:val="0"/>
          <w:sz w:val="27"/>
          <w:szCs w:val="27"/>
          <w:highlight w:val="none"/>
          <w:lang w:eastAsia="zh-CN"/>
        </w:rPr>
      </w:pPr>
      <w:r>
        <w:rPr>
          <w:rFonts w:hint="eastAsia" w:ascii="宋体" w:hAnsi="宋体" w:eastAsia="宋体" w:cs="宋体"/>
          <w:b/>
          <w:bCs/>
          <w:color w:val="333333"/>
          <w:kern w:val="0"/>
          <w:sz w:val="27"/>
          <w:szCs w:val="27"/>
          <w:highlight w:val="none"/>
        </w:rPr>
        <w:t>三、</w:t>
      </w:r>
      <w:r>
        <w:rPr>
          <w:rFonts w:hint="eastAsia" w:ascii="宋体" w:hAnsi="宋体" w:eastAsia="宋体" w:cs="宋体"/>
          <w:b/>
          <w:bCs/>
          <w:color w:val="333333"/>
          <w:kern w:val="0"/>
          <w:sz w:val="27"/>
          <w:szCs w:val="27"/>
          <w:highlight w:val="none"/>
          <w:lang w:val="en-US" w:eastAsia="zh-CN"/>
        </w:rPr>
        <w:t>询比价</w:t>
      </w:r>
    </w:p>
    <w:p w14:paraId="461173C5">
      <w:pPr>
        <w:widowControl w:val="0"/>
        <w:shd w:val="clear" w:color="auto" w:fill="FFFFFF"/>
        <w:spacing w:line="380" w:lineRule="exact"/>
        <w:ind w:firstLine="48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5、</w:t>
      </w:r>
      <w:r>
        <w:rPr>
          <w:rFonts w:hint="eastAsia" w:ascii="宋体" w:hAnsi="宋体" w:eastAsia="宋体" w:cs="宋体"/>
          <w:color w:val="333333"/>
          <w:kern w:val="0"/>
          <w:sz w:val="24"/>
          <w:szCs w:val="24"/>
          <w:highlight w:val="none"/>
          <w:lang w:val="en-US" w:eastAsia="zh-CN"/>
        </w:rPr>
        <w:t>询比价</w:t>
      </w:r>
      <w:r>
        <w:rPr>
          <w:rFonts w:hint="eastAsia" w:ascii="宋体" w:hAnsi="宋体" w:eastAsia="宋体" w:cs="宋体"/>
          <w:color w:val="333333"/>
          <w:kern w:val="0"/>
          <w:sz w:val="24"/>
          <w:szCs w:val="24"/>
          <w:highlight w:val="none"/>
        </w:rPr>
        <w:t>文件</w:t>
      </w:r>
    </w:p>
    <w:p w14:paraId="31EA068B">
      <w:pPr>
        <w:widowControl w:val="0"/>
        <w:shd w:val="clear" w:color="auto" w:fill="FFFFFF"/>
        <w:spacing w:line="380" w:lineRule="exact"/>
        <w:ind w:firstLine="48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5.1</w:t>
      </w:r>
      <w:r>
        <w:rPr>
          <w:rFonts w:hint="eastAsia" w:ascii="宋体" w:hAnsi="宋体" w:eastAsia="宋体" w:cs="宋体"/>
          <w:color w:val="333333"/>
          <w:kern w:val="0"/>
          <w:sz w:val="24"/>
          <w:szCs w:val="24"/>
          <w:highlight w:val="none"/>
          <w:lang w:val="en-US" w:eastAsia="zh-CN"/>
        </w:rPr>
        <w:t>询比价</w:t>
      </w:r>
      <w:r>
        <w:rPr>
          <w:rFonts w:hint="eastAsia" w:ascii="宋体" w:hAnsi="宋体" w:eastAsia="宋体" w:cs="宋体"/>
          <w:color w:val="333333"/>
          <w:kern w:val="0"/>
          <w:sz w:val="24"/>
          <w:szCs w:val="24"/>
          <w:highlight w:val="none"/>
        </w:rPr>
        <w:t>文件由下述部分组成：</w:t>
      </w:r>
    </w:p>
    <w:p w14:paraId="6FCB7713">
      <w:pPr>
        <w:widowControl w:val="0"/>
        <w:shd w:val="clear" w:color="auto" w:fill="FFFFFF"/>
        <w:spacing w:line="380" w:lineRule="exact"/>
        <w:ind w:firstLine="48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（1）</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邀请</w:t>
      </w:r>
    </w:p>
    <w:p w14:paraId="0C55169B">
      <w:pPr>
        <w:widowControl w:val="0"/>
        <w:shd w:val="clear" w:color="auto" w:fill="FFFFFF"/>
        <w:spacing w:line="380" w:lineRule="exact"/>
        <w:ind w:firstLine="48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w:t>
      </w:r>
      <w:r>
        <w:rPr>
          <w:rFonts w:hint="eastAsia" w:ascii="宋体" w:hAnsi="宋体" w:eastAsia="宋体" w:cs="宋体"/>
          <w:color w:val="333333"/>
          <w:kern w:val="0"/>
          <w:sz w:val="24"/>
          <w:szCs w:val="24"/>
          <w:highlight w:val="none"/>
          <w:lang w:val="en-US" w:eastAsia="zh-CN"/>
        </w:rPr>
        <w:t>2</w:t>
      </w:r>
      <w:r>
        <w:rPr>
          <w:rFonts w:hint="eastAsia" w:ascii="宋体" w:hAnsi="宋体" w:eastAsia="宋体" w:cs="宋体"/>
          <w:color w:val="333333"/>
          <w:kern w:val="0"/>
          <w:sz w:val="24"/>
          <w:szCs w:val="24"/>
          <w:highlight w:val="none"/>
        </w:rPr>
        <w:t>）</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人须知</w:t>
      </w:r>
    </w:p>
    <w:p w14:paraId="67ED3F69">
      <w:pPr>
        <w:widowControl w:val="0"/>
        <w:shd w:val="clear" w:color="auto" w:fill="FFFFFF"/>
        <w:spacing w:line="380" w:lineRule="exact"/>
        <w:ind w:firstLine="48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w:t>
      </w:r>
      <w:r>
        <w:rPr>
          <w:rFonts w:hint="eastAsia" w:ascii="宋体" w:hAnsi="宋体" w:eastAsia="宋体" w:cs="宋体"/>
          <w:color w:val="333333"/>
          <w:kern w:val="0"/>
          <w:sz w:val="24"/>
          <w:szCs w:val="24"/>
          <w:highlight w:val="none"/>
          <w:lang w:val="en-US" w:eastAsia="zh-CN"/>
        </w:rPr>
        <w:t>3</w:t>
      </w:r>
      <w:r>
        <w:rPr>
          <w:rFonts w:hint="eastAsia" w:ascii="宋体" w:hAnsi="宋体" w:eastAsia="宋体" w:cs="宋体"/>
          <w:color w:val="333333"/>
          <w:kern w:val="0"/>
          <w:sz w:val="24"/>
          <w:szCs w:val="24"/>
          <w:highlight w:val="none"/>
        </w:rPr>
        <w:t>）资格审查与评标</w:t>
      </w:r>
    </w:p>
    <w:p w14:paraId="22DC77A1">
      <w:pPr>
        <w:widowControl w:val="0"/>
        <w:shd w:val="clear" w:color="auto" w:fill="FFFFFF"/>
        <w:spacing w:line="380" w:lineRule="exact"/>
        <w:ind w:firstLine="48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w:t>
      </w:r>
      <w:r>
        <w:rPr>
          <w:rFonts w:hint="eastAsia" w:ascii="宋体" w:hAnsi="宋体" w:eastAsia="宋体" w:cs="宋体"/>
          <w:color w:val="333333"/>
          <w:kern w:val="0"/>
          <w:sz w:val="24"/>
          <w:szCs w:val="24"/>
          <w:highlight w:val="none"/>
          <w:lang w:val="en-US" w:eastAsia="zh-CN"/>
        </w:rPr>
        <w:t>4</w:t>
      </w:r>
      <w:r>
        <w:rPr>
          <w:rFonts w:hint="eastAsia" w:ascii="宋体" w:hAnsi="宋体" w:eastAsia="宋体" w:cs="宋体"/>
          <w:color w:val="333333"/>
          <w:kern w:val="0"/>
          <w:sz w:val="24"/>
          <w:szCs w:val="24"/>
          <w:highlight w:val="none"/>
        </w:rPr>
        <w:t>）招标内容及要求</w:t>
      </w:r>
    </w:p>
    <w:p w14:paraId="76E953CA">
      <w:pPr>
        <w:widowControl w:val="0"/>
        <w:shd w:val="clear" w:color="auto" w:fill="FFFFFF"/>
        <w:spacing w:line="380" w:lineRule="exact"/>
        <w:ind w:firstLine="48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w:t>
      </w:r>
      <w:r>
        <w:rPr>
          <w:rFonts w:hint="eastAsia" w:ascii="宋体" w:hAnsi="宋体" w:eastAsia="宋体" w:cs="宋体"/>
          <w:color w:val="333333"/>
          <w:kern w:val="0"/>
          <w:sz w:val="24"/>
          <w:szCs w:val="24"/>
          <w:highlight w:val="none"/>
          <w:lang w:val="en-US" w:eastAsia="zh-CN"/>
        </w:rPr>
        <w:t>5</w:t>
      </w:r>
      <w:r>
        <w:rPr>
          <w:rFonts w:hint="eastAsia" w:ascii="宋体" w:hAnsi="宋体" w:eastAsia="宋体" w:cs="宋体"/>
          <w:color w:val="333333"/>
          <w:kern w:val="0"/>
          <w:sz w:val="24"/>
          <w:szCs w:val="24"/>
          <w:highlight w:val="none"/>
        </w:rPr>
        <w:t>）电子</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文件格式</w:t>
      </w:r>
    </w:p>
    <w:p w14:paraId="3515A4EC">
      <w:pPr>
        <w:widowControl w:val="0"/>
        <w:shd w:val="clear" w:color="auto" w:fill="FFFFFF"/>
        <w:spacing w:line="380" w:lineRule="exact"/>
        <w:ind w:firstLine="48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w:t>
      </w:r>
      <w:r>
        <w:rPr>
          <w:rFonts w:hint="eastAsia" w:ascii="宋体" w:hAnsi="宋体" w:eastAsia="宋体" w:cs="宋体"/>
          <w:color w:val="333333"/>
          <w:kern w:val="0"/>
          <w:sz w:val="24"/>
          <w:szCs w:val="24"/>
          <w:highlight w:val="none"/>
          <w:lang w:val="en-US" w:eastAsia="zh-CN"/>
        </w:rPr>
        <w:t>6</w:t>
      </w:r>
      <w:r>
        <w:rPr>
          <w:rFonts w:hint="eastAsia" w:ascii="宋体" w:hAnsi="宋体" w:eastAsia="宋体" w:cs="宋体"/>
          <w:color w:val="333333"/>
          <w:kern w:val="0"/>
          <w:sz w:val="24"/>
          <w:szCs w:val="24"/>
          <w:highlight w:val="none"/>
        </w:rPr>
        <w:t>）按照</w:t>
      </w:r>
      <w:r>
        <w:rPr>
          <w:rFonts w:hint="eastAsia" w:ascii="宋体" w:hAnsi="宋体" w:eastAsia="宋体" w:cs="宋体"/>
          <w:color w:val="333333"/>
          <w:kern w:val="0"/>
          <w:sz w:val="24"/>
          <w:szCs w:val="24"/>
          <w:highlight w:val="none"/>
          <w:lang w:val="en-US" w:eastAsia="zh-CN"/>
        </w:rPr>
        <w:t>询比价</w:t>
      </w:r>
      <w:r>
        <w:rPr>
          <w:rFonts w:hint="eastAsia" w:ascii="宋体" w:hAnsi="宋体" w:eastAsia="宋体" w:cs="宋体"/>
          <w:color w:val="333333"/>
          <w:kern w:val="0"/>
          <w:sz w:val="24"/>
          <w:szCs w:val="24"/>
          <w:highlight w:val="none"/>
        </w:rPr>
        <w:t>文件规定作为</w:t>
      </w:r>
      <w:r>
        <w:rPr>
          <w:rFonts w:hint="eastAsia" w:ascii="宋体" w:hAnsi="宋体" w:eastAsia="宋体" w:cs="宋体"/>
          <w:color w:val="333333"/>
          <w:kern w:val="0"/>
          <w:sz w:val="24"/>
          <w:szCs w:val="24"/>
          <w:highlight w:val="none"/>
          <w:lang w:val="en-US" w:eastAsia="zh-CN"/>
        </w:rPr>
        <w:t>询比价</w:t>
      </w:r>
      <w:r>
        <w:rPr>
          <w:rFonts w:hint="eastAsia" w:ascii="宋体" w:hAnsi="宋体" w:eastAsia="宋体" w:cs="宋体"/>
          <w:color w:val="333333"/>
          <w:kern w:val="0"/>
          <w:sz w:val="24"/>
          <w:szCs w:val="24"/>
          <w:highlight w:val="none"/>
        </w:rPr>
        <w:t>文件组成部分的其他内容（若有）</w:t>
      </w:r>
    </w:p>
    <w:p w14:paraId="13BD15AC">
      <w:pPr>
        <w:widowControl w:val="0"/>
        <w:shd w:val="clear" w:color="auto" w:fill="FFFFFF"/>
        <w:spacing w:line="380" w:lineRule="exact"/>
        <w:ind w:firstLine="48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5.2</w:t>
      </w:r>
      <w:r>
        <w:rPr>
          <w:rFonts w:hint="eastAsia" w:ascii="宋体" w:hAnsi="宋体" w:eastAsia="宋体" w:cs="宋体"/>
          <w:color w:val="333333"/>
          <w:kern w:val="0"/>
          <w:sz w:val="24"/>
          <w:szCs w:val="24"/>
          <w:highlight w:val="none"/>
          <w:lang w:val="en-US" w:eastAsia="zh-CN"/>
        </w:rPr>
        <w:t>询比价</w:t>
      </w:r>
      <w:r>
        <w:rPr>
          <w:rFonts w:hint="eastAsia" w:ascii="宋体" w:hAnsi="宋体" w:eastAsia="宋体" w:cs="宋体"/>
          <w:color w:val="333333"/>
          <w:kern w:val="0"/>
          <w:sz w:val="24"/>
          <w:szCs w:val="24"/>
          <w:highlight w:val="none"/>
        </w:rPr>
        <w:t>文件的澄清或修改</w:t>
      </w:r>
    </w:p>
    <w:p w14:paraId="6363DEB7">
      <w:pPr>
        <w:widowControl w:val="0"/>
        <w:shd w:val="clear" w:color="auto" w:fill="FFFFFF"/>
        <w:spacing w:line="380" w:lineRule="exact"/>
        <w:ind w:firstLine="48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（1）福建省</w:t>
      </w:r>
      <w:r>
        <w:rPr>
          <w:rFonts w:hint="eastAsia" w:ascii="宋体" w:hAnsi="宋体" w:eastAsia="宋体" w:cs="宋体"/>
          <w:color w:val="333333"/>
          <w:kern w:val="0"/>
          <w:sz w:val="24"/>
          <w:szCs w:val="24"/>
          <w:highlight w:val="none"/>
          <w:lang w:val="en-US" w:eastAsia="zh-CN"/>
        </w:rPr>
        <w:t>闽量校准技术中心</w:t>
      </w:r>
      <w:r>
        <w:rPr>
          <w:rFonts w:hint="eastAsia" w:ascii="宋体" w:hAnsi="宋体" w:eastAsia="宋体" w:cs="宋体"/>
          <w:color w:val="333333"/>
          <w:kern w:val="0"/>
          <w:sz w:val="24"/>
          <w:szCs w:val="24"/>
          <w:highlight w:val="none"/>
        </w:rPr>
        <w:t>有限公司可对已发出的</w:t>
      </w:r>
      <w:r>
        <w:rPr>
          <w:rFonts w:hint="eastAsia" w:ascii="宋体" w:hAnsi="宋体" w:eastAsia="宋体" w:cs="宋体"/>
          <w:color w:val="333333"/>
          <w:kern w:val="0"/>
          <w:sz w:val="24"/>
          <w:szCs w:val="24"/>
          <w:highlight w:val="none"/>
          <w:lang w:val="en-US" w:eastAsia="zh-CN"/>
        </w:rPr>
        <w:t>询比价</w:t>
      </w:r>
      <w:r>
        <w:rPr>
          <w:rFonts w:hint="eastAsia" w:ascii="宋体" w:hAnsi="宋体" w:eastAsia="宋体" w:cs="宋体"/>
          <w:color w:val="333333"/>
          <w:kern w:val="0"/>
          <w:sz w:val="24"/>
          <w:szCs w:val="24"/>
          <w:highlight w:val="none"/>
        </w:rPr>
        <w:t>文件进行必要的澄清或修改，但不得对</w:t>
      </w:r>
      <w:r>
        <w:rPr>
          <w:rFonts w:hint="eastAsia" w:ascii="宋体" w:hAnsi="宋体" w:eastAsia="宋体" w:cs="宋体"/>
          <w:color w:val="333333"/>
          <w:kern w:val="0"/>
          <w:sz w:val="24"/>
          <w:szCs w:val="24"/>
          <w:highlight w:val="none"/>
          <w:lang w:val="en-US" w:eastAsia="zh-CN"/>
        </w:rPr>
        <w:t>询比价</w:t>
      </w:r>
      <w:r>
        <w:rPr>
          <w:rFonts w:hint="eastAsia" w:ascii="宋体" w:hAnsi="宋体" w:eastAsia="宋体" w:cs="宋体"/>
          <w:color w:val="333333"/>
          <w:kern w:val="0"/>
          <w:sz w:val="24"/>
          <w:szCs w:val="24"/>
          <w:highlight w:val="none"/>
        </w:rPr>
        <w:t>文件载明的采购标的和</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人的资格要求进行改变。</w:t>
      </w:r>
    </w:p>
    <w:p w14:paraId="61763120">
      <w:pPr>
        <w:widowControl w:val="0"/>
        <w:shd w:val="clear" w:color="auto" w:fill="FFFFFF"/>
        <w:spacing w:line="380" w:lineRule="exact"/>
        <w:ind w:firstLine="48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（2）除本章第5.2条第（3）款规定情形外，澄清或修改的内容可能影响</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文件编制的，福建省</w:t>
      </w:r>
      <w:r>
        <w:rPr>
          <w:rFonts w:hint="eastAsia" w:ascii="宋体" w:hAnsi="宋体" w:eastAsia="宋体" w:cs="宋体"/>
          <w:color w:val="333333"/>
          <w:kern w:val="0"/>
          <w:sz w:val="24"/>
          <w:szCs w:val="24"/>
          <w:highlight w:val="none"/>
          <w:lang w:val="en-US" w:eastAsia="zh-CN"/>
        </w:rPr>
        <w:t>闽量校准技术中心</w:t>
      </w:r>
      <w:r>
        <w:rPr>
          <w:rFonts w:hint="eastAsia" w:ascii="宋体" w:hAnsi="宋体" w:eastAsia="宋体" w:cs="宋体"/>
          <w:color w:val="333333"/>
          <w:kern w:val="0"/>
          <w:sz w:val="24"/>
          <w:szCs w:val="24"/>
          <w:highlight w:val="none"/>
        </w:rPr>
        <w:t>有限公司将在</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截止时间至少</w:t>
      </w:r>
      <w:r>
        <w:rPr>
          <w:rFonts w:hint="eastAsia" w:ascii="宋体" w:hAnsi="宋体" w:eastAsia="宋体" w:cs="宋体"/>
          <w:color w:val="333333"/>
          <w:kern w:val="0"/>
          <w:sz w:val="24"/>
          <w:szCs w:val="24"/>
          <w:highlight w:val="none"/>
          <w:lang w:val="en-US" w:eastAsia="zh-CN"/>
        </w:rPr>
        <w:t>3</w:t>
      </w:r>
      <w:r>
        <w:rPr>
          <w:rFonts w:hint="eastAsia" w:ascii="宋体" w:hAnsi="宋体" w:eastAsia="宋体" w:cs="宋体"/>
          <w:color w:val="333333"/>
          <w:kern w:val="0"/>
          <w:sz w:val="24"/>
          <w:szCs w:val="24"/>
          <w:highlight w:val="none"/>
        </w:rPr>
        <w:t>个日历日前，在</w:t>
      </w:r>
      <w:r>
        <w:rPr>
          <w:rFonts w:hint="eastAsia" w:ascii="宋体" w:hAnsi="宋体" w:eastAsia="宋体" w:cs="宋体"/>
          <w:color w:val="333333"/>
          <w:kern w:val="0"/>
          <w:sz w:val="24"/>
          <w:szCs w:val="24"/>
          <w:highlight w:val="none"/>
          <w:lang w:val="en-US" w:eastAsia="zh-CN"/>
        </w:rPr>
        <w:t>询比价</w:t>
      </w:r>
      <w:r>
        <w:rPr>
          <w:rFonts w:hint="eastAsia" w:ascii="宋体" w:hAnsi="宋体" w:eastAsia="宋体" w:cs="宋体"/>
          <w:color w:val="333333"/>
          <w:kern w:val="0"/>
          <w:sz w:val="24"/>
          <w:szCs w:val="24"/>
          <w:highlight w:val="none"/>
        </w:rPr>
        <w:t>文件载明的指定媒体以更正公告的形式发布澄清或修改的内容。不足</w:t>
      </w:r>
      <w:r>
        <w:rPr>
          <w:rFonts w:hint="eastAsia" w:ascii="宋体" w:hAnsi="宋体" w:eastAsia="宋体" w:cs="宋体"/>
          <w:color w:val="333333"/>
          <w:kern w:val="0"/>
          <w:sz w:val="24"/>
          <w:szCs w:val="24"/>
          <w:highlight w:val="none"/>
          <w:lang w:val="en-US" w:eastAsia="zh-CN"/>
        </w:rPr>
        <w:t>3</w:t>
      </w:r>
      <w:r>
        <w:rPr>
          <w:rFonts w:hint="eastAsia" w:ascii="宋体" w:hAnsi="宋体" w:eastAsia="宋体" w:cs="宋体"/>
          <w:color w:val="333333"/>
          <w:kern w:val="0"/>
          <w:sz w:val="24"/>
          <w:szCs w:val="24"/>
          <w:highlight w:val="none"/>
        </w:rPr>
        <w:t>个日历日的，福建省</w:t>
      </w:r>
      <w:r>
        <w:rPr>
          <w:rFonts w:hint="eastAsia" w:ascii="宋体" w:hAnsi="宋体" w:eastAsia="宋体" w:cs="宋体"/>
          <w:color w:val="333333"/>
          <w:kern w:val="0"/>
          <w:sz w:val="24"/>
          <w:szCs w:val="24"/>
          <w:highlight w:val="none"/>
          <w:lang w:val="en-US" w:eastAsia="zh-CN"/>
        </w:rPr>
        <w:t>闽量校准技术中心</w:t>
      </w:r>
      <w:r>
        <w:rPr>
          <w:rFonts w:hint="eastAsia" w:ascii="宋体" w:hAnsi="宋体" w:eastAsia="宋体" w:cs="宋体"/>
          <w:color w:val="333333"/>
          <w:kern w:val="0"/>
          <w:sz w:val="24"/>
          <w:szCs w:val="24"/>
          <w:highlight w:val="none"/>
        </w:rPr>
        <w:t>有限公司将顺延</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截止时间及开标时间</w:t>
      </w:r>
      <w:r>
        <w:rPr>
          <w:rFonts w:hint="eastAsia" w:ascii="宋体" w:hAnsi="宋体" w:eastAsia="宋体" w:cs="宋体"/>
          <w:color w:val="333333"/>
          <w:kern w:val="0"/>
          <w:sz w:val="24"/>
          <w:szCs w:val="24"/>
          <w:highlight w:val="none"/>
          <w:lang w:eastAsia="zh-CN"/>
        </w:rPr>
        <w:t>，</w:t>
      </w:r>
      <w:r>
        <w:rPr>
          <w:rFonts w:hint="eastAsia" w:ascii="宋体" w:hAnsi="宋体" w:eastAsia="宋体" w:cs="宋体"/>
          <w:color w:val="333333"/>
          <w:kern w:val="0"/>
          <w:sz w:val="24"/>
          <w:szCs w:val="24"/>
          <w:highlight w:val="none"/>
        </w:rPr>
        <w:t>福建省</w:t>
      </w:r>
      <w:r>
        <w:rPr>
          <w:rFonts w:hint="eastAsia" w:ascii="宋体" w:hAnsi="宋体" w:eastAsia="宋体" w:cs="宋体"/>
          <w:color w:val="333333"/>
          <w:kern w:val="0"/>
          <w:sz w:val="24"/>
          <w:szCs w:val="24"/>
          <w:highlight w:val="none"/>
          <w:lang w:val="en-US" w:eastAsia="zh-CN"/>
        </w:rPr>
        <w:t>闽量校准技术中心</w:t>
      </w:r>
      <w:r>
        <w:rPr>
          <w:rFonts w:hint="eastAsia" w:ascii="宋体" w:hAnsi="宋体" w:eastAsia="宋体" w:cs="宋体"/>
          <w:color w:val="333333"/>
          <w:kern w:val="0"/>
          <w:sz w:val="24"/>
          <w:szCs w:val="24"/>
          <w:highlight w:val="none"/>
        </w:rPr>
        <w:t>有限公司和</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人受原</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截止时间及开标时间制约的所有权利和义务均延长至新的</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截止时间及开标时间。</w:t>
      </w:r>
    </w:p>
    <w:p w14:paraId="3237CD79">
      <w:pPr>
        <w:widowControl w:val="0"/>
        <w:shd w:val="clear" w:color="auto" w:fill="FFFFFF"/>
        <w:spacing w:line="380" w:lineRule="exact"/>
        <w:ind w:firstLine="48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（3）澄清或修改的内容可能改变</w:t>
      </w:r>
      <w:r>
        <w:rPr>
          <w:rFonts w:hint="eastAsia" w:ascii="宋体" w:hAnsi="宋体" w:eastAsia="宋体" w:cs="宋体"/>
          <w:color w:val="333333"/>
          <w:kern w:val="0"/>
          <w:sz w:val="24"/>
          <w:szCs w:val="24"/>
          <w:highlight w:val="none"/>
          <w:lang w:val="en-US" w:eastAsia="zh-CN"/>
        </w:rPr>
        <w:t>询比价</w:t>
      </w:r>
      <w:r>
        <w:rPr>
          <w:rFonts w:hint="eastAsia" w:ascii="宋体" w:hAnsi="宋体" w:eastAsia="宋体" w:cs="宋体"/>
          <w:color w:val="333333"/>
          <w:kern w:val="0"/>
          <w:sz w:val="24"/>
          <w:szCs w:val="24"/>
          <w:highlight w:val="none"/>
        </w:rPr>
        <w:t>文件载明的采购标的和</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人的资格要求的，本次采购活动结束，福建省</w:t>
      </w:r>
      <w:r>
        <w:rPr>
          <w:rFonts w:hint="eastAsia" w:ascii="宋体" w:hAnsi="宋体" w:eastAsia="宋体" w:cs="宋体"/>
          <w:color w:val="333333"/>
          <w:kern w:val="0"/>
          <w:sz w:val="24"/>
          <w:szCs w:val="24"/>
          <w:highlight w:val="none"/>
          <w:lang w:val="en-US" w:eastAsia="zh-CN"/>
        </w:rPr>
        <w:t>闽量校准技术中心</w:t>
      </w:r>
      <w:r>
        <w:rPr>
          <w:rFonts w:hint="eastAsia" w:ascii="宋体" w:hAnsi="宋体" w:eastAsia="宋体" w:cs="宋体"/>
          <w:color w:val="333333"/>
          <w:kern w:val="0"/>
          <w:sz w:val="24"/>
          <w:szCs w:val="24"/>
          <w:highlight w:val="none"/>
        </w:rPr>
        <w:t>有限公司将依法组织后续采购活动（包括但不限于：重新招标、采用其他方式采购等）。</w:t>
      </w:r>
    </w:p>
    <w:p w14:paraId="546C7C0F">
      <w:pPr>
        <w:widowControl w:val="0"/>
        <w:shd w:val="clear" w:color="auto" w:fill="FFFFFF"/>
        <w:spacing w:line="380" w:lineRule="exact"/>
        <w:ind w:firstLine="48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6、更正公告</w:t>
      </w:r>
    </w:p>
    <w:p w14:paraId="58994A32">
      <w:pPr>
        <w:widowControl w:val="0"/>
        <w:shd w:val="clear" w:color="auto" w:fill="FFFFFF"/>
        <w:spacing w:line="380" w:lineRule="exact"/>
        <w:ind w:firstLine="48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lang w:val="en-US" w:eastAsia="zh-CN"/>
        </w:rPr>
        <w:t>6</w:t>
      </w:r>
      <w:r>
        <w:rPr>
          <w:rFonts w:hint="eastAsia" w:ascii="宋体" w:hAnsi="宋体" w:eastAsia="宋体" w:cs="宋体"/>
          <w:color w:val="333333"/>
          <w:kern w:val="0"/>
          <w:sz w:val="24"/>
          <w:szCs w:val="24"/>
          <w:highlight w:val="none"/>
        </w:rPr>
        <w:t>.1若福建省</w:t>
      </w:r>
      <w:r>
        <w:rPr>
          <w:rFonts w:hint="eastAsia" w:ascii="宋体" w:hAnsi="宋体" w:eastAsia="宋体" w:cs="宋体"/>
          <w:color w:val="333333"/>
          <w:kern w:val="0"/>
          <w:sz w:val="24"/>
          <w:szCs w:val="24"/>
          <w:highlight w:val="none"/>
          <w:lang w:val="en-US" w:eastAsia="zh-CN"/>
        </w:rPr>
        <w:t>闽量校准技术中心</w:t>
      </w:r>
      <w:r>
        <w:rPr>
          <w:rFonts w:hint="eastAsia" w:ascii="宋体" w:hAnsi="宋体" w:eastAsia="宋体" w:cs="宋体"/>
          <w:color w:val="333333"/>
          <w:kern w:val="0"/>
          <w:sz w:val="24"/>
          <w:szCs w:val="24"/>
          <w:highlight w:val="none"/>
        </w:rPr>
        <w:t>有限公司发布更正公告，则更正公告及其所发布的内容或信息（包括但不限于：</w:t>
      </w:r>
      <w:r>
        <w:rPr>
          <w:rFonts w:hint="eastAsia" w:ascii="宋体" w:hAnsi="宋体" w:eastAsia="宋体" w:cs="宋体"/>
          <w:color w:val="333333"/>
          <w:kern w:val="0"/>
          <w:sz w:val="24"/>
          <w:szCs w:val="24"/>
          <w:highlight w:val="none"/>
          <w:lang w:val="en-US" w:eastAsia="zh-CN"/>
        </w:rPr>
        <w:t>询比价</w:t>
      </w:r>
      <w:r>
        <w:rPr>
          <w:rFonts w:hint="eastAsia" w:ascii="宋体" w:hAnsi="宋体" w:eastAsia="宋体" w:cs="宋体"/>
          <w:color w:val="333333"/>
          <w:kern w:val="0"/>
          <w:sz w:val="24"/>
          <w:szCs w:val="24"/>
          <w:highlight w:val="none"/>
        </w:rPr>
        <w:t>文件的澄清或修改的有关事宜等）作为</w:t>
      </w:r>
      <w:r>
        <w:rPr>
          <w:rFonts w:hint="eastAsia" w:ascii="宋体" w:hAnsi="宋体" w:eastAsia="宋体" w:cs="宋体"/>
          <w:color w:val="333333"/>
          <w:kern w:val="0"/>
          <w:sz w:val="24"/>
          <w:szCs w:val="24"/>
          <w:highlight w:val="none"/>
          <w:lang w:val="en-US" w:eastAsia="zh-CN"/>
        </w:rPr>
        <w:t>询比价</w:t>
      </w:r>
      <w:r>
        <w:rPr>
          <w:rFonts w:hint="eastAsia" w:ascii="宋体" w:hAnsi="宋体" w:eastAsia="宋体" w:cs="宋体"/>
          <w:color w:val="333333"/>
          <w:kern w:val="0"/>
          <w:sz w:val="24"/>
          <w:szCs w:val="24"/>
          <w:highlight w:val="none"/>
        </w:rPr>
        <w:t>文件组成部分，对</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人具有约束力。</w:t>
      </w:r>
    </w:p>
    <w:p w14:paraId="78C7C18A">
      <w:pPr>
        <w:widowControl w:val="0"/>
        <w:shd w:val="clear" w:color="auto" w:fill="FFFFFF"/>
        <w:spacing w:line="380" w:lineRule="exact"/>
        <w:ind w:firstLine="48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lang w:val="en-US" w:eastAsia="zh-CN"/>
        </w:rPr>
        <w:t>6</w:t>
      </w:r>
      <w:r>
        <w:rPr>
          <w:rFonts w:hint="eastAsia" w:ascii="宋体" w:hAnsi="宋体" w:eastAsia="宋体" w:cs="宋体"/>
          <w:color w:val="333333"/>
          <w:kern w:val="0"/>
          <w:sz w:val="24"/>
          <w:szCs w:val="24"/>
          <w:highlight w:val="none"/>
        </w:rPr>
        <w:t>.2更正公告作为福建省</w:t>
      </w:r>
      <w:r>
        <w:rPr>
          <w:rFonts w:hint="eastAsia" w:ascii="宋体" w:hAnsi="宋体" w:eastAsia="宋体" w:cs="宋体"/>
          <w:color w:val="333333"/>
          <w:kern w:val="0"/>
          <w:sz w:val="24"/>
          <w:szCs w:val="24"/>
          <w:highlight w:val="none"/>
          <w:lang w:val="en-US" w:eastAsia="zh-CN"/>
        </w:rPr>
        <w:t>闽量校准技术中心</w:t>
      </w:r>
      <w:r>
        <w:rPr>
          <w:rFonts w:hint="eastAsia" w:ascii="宋体" w:hAnsi="宋体" w:eastAsia="宋体" w:cs="宋体"/>
          <w:color w:val="333333"/>
          <w:kern w:val="0"/>
          <w:sz w:val="24"/>
          <w:szCs w:val="24"/>
          <w:highlight w:val="none"/>
        </w:rPr>
        <w:t>有限公司通知所有潜在</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人的书面形式。</w:t>
      </w:r>
    </w:p>
    <w:p w14:paraId="3D88CE5E">
      <w:pPr>
        <w:widowControl w:val="0"/>
        <w:shd w:val="clear" w:color="auto" w:fill="FFFFFF"/>
        <w:spacing w:line="380" w:lineRule="exact"/>
        <w:ind w:firstLine="48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lang w:val="en-US" w:eastAsia="zh-CN"/>
        </w:rPr>
        <w:t>7</w:t>
      </w:r>
      <w:r>
        <w:rPr>
          <w:rFonts w:hint="eastAsia" w:ascii="宋体" w:hAnsi="宋体" w:eastAsia="宋体" w:cs="宋体"/>
          <w:color w:val="333333"/>
          <w:kern w:val="0"/>
          <w:sz w:val="24"/>
          <w:szCs w:val="24"/>
          <w:highlight w:val="none"/>
        </w:rPr>
        <w:t>、终止公告</w:t>
      </w:r>
    </w:p>
    <w:p w14:paraId="2E11AE12">
      <w:pPr>
        <w:widowControl w:val="0"/>
        <w:shd w:val="clear" w:color="auto" w:fill="FFFFFF"/>
        <w:spacing w:line="380" w:lineRule="exact"/>
        <w:ind w:firstLine="48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lang w:val="en-US" w:eastAsia="zh-CN"/>
        </w:rPr>
        <w:t>7</w:t>
      </w:r>
      <w:r>
        <w:rPr>
          <w:rFonts w:hint="eastAsia" w:ascii="宋体" w:hAnsi="宋体" w:eastAsia="宋体" w:cs="宋体"/>
          <w:color w:val="333333"/>
          <w:kern w:val="0"/>
          <w:sz w:val="24"/>
          <w:szCs w:val="24"/>
          <w:highlight w:val="none"/>
        </w:rPr>
        <w:t>.1若出现因重大变故导致采购任务取消情形，福建省</w:t>
      </w:r>
      <w:r>
        <w:rPr>
          <w:rFonts w:hint="eastAsia" w:ascii="宋体" w:hAnsi="宋体" w:eastAsia="宋体" w:cs="宋体"/>
          <w:color w:val="333333"/>
          <w:kern w:val="0"/>
          <w:sz w:val="24"/>
          <w:szCs w:val="24"/>
          <w:highlight w:val="none"/>
          <w:lang w:val="en-US" w:eastAsia="zh-CN"/>
        </w:rPr>
        <w:t>闽量校准技术中心</w:t>
      </w:r>
      <w:r>
        <w:rPr>
          <w:rFonts w:hint="eastAsia" w:ascii="宋体" w:hAnsi="宋体" w:eastAsia="宋体" w:cs="宋体"/>
          <w:color w:val="333333"/>
          <w:kern w:val="0"/>
          <w:sz w:val="24"/>
          <w:szCs w:val="24"/>
          <w:highlight w:val="none"/>
        </w:rPr>
        <w:t>有限公司可终止</w:t>
      </w:r>
      <w:r>
        <w:rPr>
          <w:rFonts w:hint="eastAsia" w:ascii="宋体" w:hAnsi="宋体" w:eastAsia="宋体" w:cs="宋体"/>
          <w:color w:val="333333"/>
          <w:kern w:val="0"/>
          <w:sz w:val="24"/>
          <w:szCs w:val="24"/>
          <w:highlight w:val="none"/>
          <w:lang w:val="en-US" w:eastAsia="zh-CN"/>
        </w:rPr>
        <w:t>询比价</w:t>
      </w:r>
      <w:r>
        <w:rPr>
          <w:rFonts w:hint="eastAsia" w:ascii="宋体" w:hAnsi="宋体" w:eastAsia="宋体" w:cs="宋体"/>
          <w:color w:val="333333"/>
          <w:kern w:val="0"/>
          <w:sz w:val="24"/>
          <w:szCs w:val="24"/>
          <w:highlight w:val="none"/>
        </w:rPr>
        <w:t>并发布终止公告。</w:t>
      </w:r>
    </w:p>
    <w:p w14:paraId="53E8C014">
      <w:pPr>
        <w:widowControl w:val="0"/>
        <w:shd w:val="clear" w:color="auto" w:fill="FFFFFF"/>
        <w:spacing w:line="380" w:lineRule="exact"/>
        <w:ind w:firstLine="48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lang w:val="en-US" w:eastAsia="zh-CN"/>
        </w:rPr>
        <w:t>7</w:t>
      </w:r>
      <w:r>
        <w:rPr>
          <w:rFonts w:hint="eastAsia" w:ascii="宋体" w:hAnsi="宋体" w:eastAsia="宋体" w:cs="宋体"/>
          <w:color w:val="333333"/>
          <w:kern w:val="0"/>
          <w:sz w:val="24"/>
          <w:szCs w:val="24"/>
          <w:highlight w:val="none"/>
        </w:rPr>
        <w:t>.2终止公告作为福建省</w:t>
      </w:r>
      <w:r>
        <w:rPr>
          <w:rFonts w:hint="eastAsia" w:ascii="宋体" w:hAnsi="宋体" w:eastAsia="宋体" w:cs="宋体"/>
          <w:color w:val="333333"/>
          <w:kern w:val="0"/>
          <w:sz w:val="24"/>
          <w:szCs w:val="24"/>
          <w:highlight w:val="none"/>
          <w:lang w:val="en-US" w:eastAsia="zh-CN"/>
        </w:rPr>
        <w:t>闽量校准技术中心</w:t>
      </w:r>
      <w:r>
        <w:rPr>
          <w:rFonts w:hint="eastAsia" w:ascii="宋体" w:hAnsi="宋体" w:eastAsia="宋体" w:cs="宋体"/>
          <w:color w:val="333333"/>
          <w:kern w:val="0"/>
          <w:sz w:val="24"/>
          <w:szCs w:val="24"/>
          <w:highlight w:val="none"/>
        </w:rPr>
        <w:t>有限公司通知所有潜在</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人的书面形式。</w:t>
      </w:r>
    </w:p>
    <w:p w14:paraId="18BC0259">
      <w:pPr>
        <w:widowControl w:val="0"/>
        <w:shd w:val="clear" w:color="auto" w:fill="FFFFFF"/>
        <w:spacing w:line="380" w:lineRule="exact"/>
        <w:ind w:firstLine="480"/>
        <w:outlineLvl w:val="2"/>
        <w:rPr>
          <w:rFonts w:hint="eastAsia" w:ascii="宋体" w:hAnsi="宋体" w:eastAsia="宋体" w:cs="宋体"/>
          <w:b/>
          <w:bCs/>
          <w:color w:val="333333"/>
          <w:kern w:val="0"/>
          <w:sz w:val="27"/>
          <w:szCs w:val="27"/>
          <w:highlight w:val="none"/>
          <w:lang w:eastAsia="zh-CN"/>
        </w:rPr>
      </w:pPr>
      <w:r>
        <w:rPr>
          <w:rFonts w:hint="eastAsia" w:ascii="宋体" w:hAnsi="宋体" w:eastAsia="宋体" w:cs="宋体"/>
          <w:b/>
          <w:bCs/>
          <w:color w:val="333333"/>
          <w:kern w:val="0"/>
          <w:sz w:val="27"/>
          <w:szCs w:val="27"/>
          <w:highlight w:val="none"/>
        </w:rPr>
        <w:t>四、</w:t>
      </w:r>
      <w:r>
        <w:rPr>
          <w:rFonts w:hint="eastAsia" w:ascii="宋体" w:hAnsi="宋体" w:eastAsia="宋体" w:cs="宋体"/>
          <w:b/>
          <w:bCs/>
          <w:color w:val="333333"/>
          <w:kern w:val="0"/>
          <w:sz w:val="27"/>
          <w:szCs w:val="27"/>
          <w:highlight w:val="none"/>
          <w:lang w:eastAsia="zh-CN"/>
        </w:rPr>
        <w:t>报价</w:t>
      </w:r>
    </w:p>
    <w:p w14:paraId="5CE64271">
      <w:pPr>
        <w:widowControl w:val="0"/>
        <w:shd w:val="clear" w:color="auto" w:fill="FFFFFF"/>
        <w:spacing w:line="380" w:lineRule="exact"/>
        <w:ind w:firstLine="480"/>
        <w:rPr>
          <w:rFonts w:hint="eastAsia" w:ascii="宋体" w:hAnsi="宋体" w:eastAsia="宋体" w:cs="宋体"/>
          <w:color w:val="333333"/>
          <w:kern w:val="0"/>
          <w:sz w:val="24"/>
          <w:szCs w:val="24"/>
          <w:highlight w:val="none"/>
          <w:lang w:eastAsia="zh-CN"/>
        </w:rPr>
      </w:pPr>
      <w:r>
        <w:rPr>
          <w:rFonts w:hint="eastAsia" w:ascii="宋体" w:hAnsi="宋体" w:eastAsia="宋体" w:cs="宋体"/>
          <w:color w:val="333333"/>
          <w:kern w:val="0"/>
          <w:sz w:val="24"/>
          <w:szCs w:val="24"/>
          <w:highlight w:val="none"/>
          <w:lang w:val="en-US" w:eastAsia="zh-CN"/>
        </w:rPr>
        <w:t>8</w:t>
      </w:r>
      <w:r>
        <w:rPr>
          <w:rFonts w:hint="eastAsia" w:ascii="宋体" w:hAnsi="宋体" w:eastAsia="宋体" w:cs="宋体"/>
          <w:color w:val="333333"/>
          <w:kern w:val="0"/>
          <w:sz w:val="24"/>
          <w:szCs w:val="24"/>
          <w:highlight w:val="none"/>
        </w:rPr>
        <w:t>、</w:t>
      </w:r>
      <w:r>
        <w:rPr>
          <w:rFonts w:hint="eastAsia" w:ascii="宋体" w:hAnsi="宋体" w:eastAsia="宋体" w:cs="宋体"/>
          <w:color w:val="333333"/>
          <w:kern w:val="0"/>
          <w:sz w:val="24"/>
          <w:szCs w:val="24"/>
          <w:highlight w:val="none"/>
          <w:lang w:eastAsia="zh-CN"/>
        </w:rPr>
        <w:t>报价</w:t>
      </w:r>
    </w:p>
    <w:p w14:paraId="5F4A3B6F">
      <w:pPr>
        <w:widowControl w:val="0"/>
        <w:shd w:val="clear" w:color="auto" w:fill="FFFFFF"/>
        <w:spacing w:line="380" w:lineRule="exact"/>
        <w:ind w:firstLine="48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lang w:val="en-US" w:eastAsia="zh-CN"/>
        </w:rPr>
        <w:t>8</w:t>
      </w:r>
      <w:r>
        <w:rPr>
          <w:rFonts w:hint="eastAsia" w:ascii="宋体" w:hAnsi="宋体" w:eastAsia="宋体" w:cs="宋体"/>
          <w:color w:val="333333"/>
          <w:kern w:val="0"/>
          <w:sz w:val="24"/>
          <w:szCs w:val="24"/>
          <w:highlight w:val="none"/>
        </w:rPr>
        <w:t>.1</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人可对</w:t>
      </w:r>
      <w:r>
        <w:rPr>
          <w:rFonts w:hint="eastAsia" w:ascii="宋体" w:hAnsi="宋体" w:eastAsia="宋体" w:cs="宋体"/>
          <w:color w:val="333333"/>
          <w:kern w:val="0"/>
          <w:sz w:val="24"/>
          <w:szCs w:val="24"/>
          <w:highlight w:val="none"/>
          <w:lang w:val="en-US" w:eastAsia="zh-CN"/>
        </w:rPr>
        <w:t>询比价</w:t>
      </w:r>
      <w:r>
        <w:rPr>
          <w:rFonts w:hint="eastAsia" w:ascii="宋体" w:hAnsi="宋体" w:eastAsia="宋体" w:cs="宋体"/>
          <w:color w:val="333333"/>
          <w:kern w:val="0"/>
          <w:sz w:val="24"/>
          <w:szCs w:val="24"/>
          <w:highlight w:val="none"/>
        </w:rPr>
        <w:t>文件载明的全部或部分采购包进行</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w:t>
      </w:r>
    </w:p>
    <w:p w14:paraId="2679DD53">
      <w:pPr>
        <w:widowControl w:val="0"/>
        <w:shd w:val="clear" w:color="auto" w:fill="FFFFFF"/>
        <w:spacing w:line="380" w:lineRule="exact"/>
        <w:ind w:firstLine="48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lang w:val="en-US" w:eastAsia="zh-CN"/>
        </w:rPr>
        <w:t>8</w:t>
      </w:r>
      <w:r>
        <w:rPr>
          <w:rFonts w:hint="eastAsia" w:ascii="宋体" w:hAnsi="宋体" w:eastAsia="宋体" w:cs="宋体"/>
          <w:color w:val="333333"/>
          <w:kern w:val="0"/>
          <w:sz w:val="24"/>
          <w:szCs w:val="24"/>
          <w:highlight w:val="none"/>
        </w:rPr>
        <w:t>.2</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人应对同一个采购包内的所有内容进行完整</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，否则</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无效。</w:t>
      </w:r>
    </w:p>
    <w:p w14:paraId="0056654B">
      <w:pPr>
        <w:widowControl w:val="0"/>
        <w:shd w:val="clear" w:color="auto" w:fill="FFFFFF"/>
        <w:spacing w:line="380" w:lineRule="exact"/>
        <w:ind w:firstLine="48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lang w:val="en-US" w:eastAsia="zh-CN"/>
        </w:rPr>
        <w:t>8</w:t>
      </w:r>
      <w:r>
        <w:rPr>
          <w:rFonts w:hint="eastAsia" w:ascii="宋体" w:hAnsi="宋体" w:eastAsia="宋体" w:cs="宋体"/>
          <w:color w:val="333333"/>
          <w:kern w:val="0"/>
          <w:sz w:val="24"/>
          <w:szCs w:val="24"/>
          <w:highlight w:val="none"/>
        </w:rPr>
        <w:t>.3</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人代表只能接受一个</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人的授权参加</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，否则</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无效。</w:t>
      </w:r>
    </w:p>
    <w:p w14:paraId="68E0A42A">
      <w:pPr>
        <w:widowControl w:val="0"/>
        <w:shd w:val="clear" w:color="auto" w:fill="FFFFFF"/>
        <w:spacing w:line="380" w:lineRule="exact"/>
        <w:ind w:firstLine="48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lang w:val="en-US" w:eastAsia="zh-CN"/>
        </w:rPr>
        <w:t>8</w:t>
      </w:r>
      <w:r>
        <w:rPr>
          <w:rFonts w:hint="eastAsia" w:ascii="宋体" w:hAnsi="宋体" w:eastAsia="宋体" w:cs="宋体"/>
          <w:color w:val="333333"/>
          <w:kern w:val="0"/>
          <w:sz w:val="24"/>
          <w:szCs w:val="24"/>
          <w:highlight w:val="none"/>
        </w:rPr>
        <w:t>.4单位负责人为同一人或存在直接控股、管理关系的不同供应商，不得同时参加同一合同项下的</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，否则</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无效。</w:t>
      </w:r>
    </w:p>
    <w:p w14:paraId="1FDE53FB">
      <w:pPr>
        <w:widowControl w:val="0"/>
        <w:shd w:val="clear" w:color="auto" w:fill="FFFFFF"/>
        <w:spacing w:line="380" w:lineRule="exact"/>
        <w:ind w:firstLine="48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lang w:val="en-US" w:eastAsia="zh-CN"/>
        </w:rPr>
        <w:t>8</w:t>
      </w:r>
      <w:r>
        <w:rPr>
          <w:rFonts w:hint="eastAsia" w:ascii="宋体" w:hAnsi="宋体" w:eastAsia="宋体" w:cs="宋体"/>
          <w:color w:val="333333"/>
          <w:kern w:val="0"/>
          <w:sz w:val="24"/>
          <w:szCs w:val="24"/>
          <w:highlight w:val="none"/>
        </w:rPr>
        <w:t>.5为本项目提供整体设计、规范编制或项目管理、监理、检测等服务的供应商，不得参加本项目除整体设计、规范编制和项目管理、监理、检测等服务外的采购活动，否则</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无效。</w:t>
      </w:r>
    </w:p>
    <w:p w14:paraId="2D3447E6">
      <w:pPr>
        <w:widowControl w:val="0"/>
        <w:shd w:val="clear" w:color="auto" w:fill="FFFFFF"/>
        <w:spacing w:line="380" w:lineRule="exact"/>
        <w:ind w:firstLine="48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lang w:val="en-US" w:eastAsia="zh-CN"/>
        </w:rPr>
        <w:t>8</w:t>
      </w:r>
      <w:r>
        <w:rPr>
          <w:rFonts w:hint="eastAsia" w:ascii="宋体" w:hAnsi="宋体" w:eastAsia="宋体" w:cs="宋体"/>
          <w:color w:val="333333"/>
          <w:kern w:val="0"/>
          <w:sz w:val="24"/>
          <w:szCs w:val="24"/>
          <w:highlight w:val="none"/>
        </w:rPr>
        <w:t>.6列入失信被执行人、重大税收违法案件当事人名单、政府采购严重违法失信行为记录名单及其他不符合政府采购法第二十二条规定条件的供应商，不得参加</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，否则</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无效。</w:t>
      </w:r>
    </w:p>
    <w:p w14:paraId="3C3489B2">
      <w:pPr>
        <w:widowControl w:val="0"/>
        <w:shd w:val="clear" w:color="auto" w:fill="FFFFFF"/>
        <w:spacing w:line="380" w:lineRule="exact"/>
        <w:ind w:firstLine="48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lang w:val="en-US" w:eastAsia="zh-CN"/>
        </w:rPr>
        <w:t>8</w:t>
      </w:r>
      <w:r>
        <w:rPr>
          <w:rFonts w:hint="eastAsia" w:ascii="宋体" w:hAnsi="宋体" w:eastAsia="宋体" w:cs="宋体"/>
          <w:color w:val="333333"/>
          <w:kern w:val="0"/>
          <w:sz w:val="24"/>
          <w:szCs w:val="24"/>
          <w:highlight w:val="none"/>
        </w:rPr>
        <w:t>.7有下列情形之一的，视为</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人串通</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，其</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无效：</w:t>
      </w:r>
    </w:p>
    <w:p w14:paraId="35268C04">
      <w:pPr>
        <w:widowControl w:val="0"/>
        <w:shd w:val="clear" w:color="auto" w:fill="FFFFFF"/>
        <w:spacing w:line="380" w:lineRule="exact"/>
        <w:ind w:firstLine="48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（1）不同</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人的电子</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文件由同一单位或个人编制；</w:t>
      </w:r>
    </w:p>
    <w:p w14:paraId="262A9D06">
      <w:pPr>
        <w:widowControl w:val="0"/>
        <w:shd w:val="clear" w:color="auto" w:fill="FFFFFF"/>
        <w:spacing w:line="380" w:lineRule="exact"/>
        <w:ind w:firstLine="48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（2）不同</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人委托同一单位或个人办理</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事宜；</w:t>
      </w:r>
    </w:p>
    <w:p w14:paraId="4D4528BC">
      <w:pPr>
        <w:widowControl w:val="0"/>
        <w:shd w:val="clear" w:color="auto" w:fill="FFFFFF"/>
        <w:spacing w:line="380" w:lineRule="exact"/>
        <w:ind w:firstLine="48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（3）不同</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人的电子</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文件载明的项目管理成员或联系人员为同一人；</w:t>
      </w:r>
    </w:p>
    <w:p w14:paraId="385D4513">
      <w:pPr>
        <w:widowControl w:val="0"/>
        <w:shd w:val="clear" w:color="auto" w:fill="FFFFFF"/>
        <w:spacing w:line="380" w:lineRule="exact"/>
        <w:ind w:firstLine="48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（4）不同</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人的电子</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文件异常一致或</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呈规律性差异；</w:t>
      </w:r>
    </w:p>
    <w:p w14:paraId="40C9DA56">
      <w:pPr>
        <w:widowControl w:val="0"/>
        <w:shd w:val="clear" w:color="auto" w:fill="FFFFFF"/>
        <w:spacing w:line="380" w:lineRule="exact"/>
        <w:ind w:firstLine="48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（5）不同</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人的电子</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文件相互混装；</w:t>
      </w:r>
    </w:p>
    <w:p w14:paraId="4FF1683F">
      <w:pPr>
        <w:widowControl w:val="0"/>
        <w:shd w:val="clear" w:color="auto" w:fill="FFFFFF"/>
        <w:spacing w:line="380" w:lineRule="exact"/>
        <w:ind w:firstLine="48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（6）不同</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人的</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保证金从同一单位或个人的账户转出；</w:t>
      </w:r>
    </w:p>
    <w:p w14:paraId="0217F31F">
      <w:pPr>
        <w:widowControl w:val="0"/>
        <w:shd w:val="clear" w:color="auto" w:fill="FFFFFF"/>
        <w:spacing w:line="380" w:lineRule="exact"/>
        <w:ind w:firstLine="48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（7）有关法律、法规和规章及</w:t>
      </w:r>
      <w:r>
        <w:rPr>
          <w:rFonts w:hint="eastAsia" w:ascii="宋体" w:hAnsi="宋体" w:eastAsia="宋体" w:cs="宋体"/>
          <w:color w:val="333333"/>
          <w:kern w:val="0"/>
          <w:sz w:val="24"/>
          <w:szCs w:val="24"/>
          <w:highlight w:val="none"/>
          <w:lang w:eastAsia="zh-CN"/>
        </w:rPr>
        <w:t>询比价文件</w:t>
      </w:r>
      <w:r>
        <w:rPr>
          <w:rFonts w:hint="eastAsia" w:ascii="宋体" w:hAnsi="宋体" w:eastAsia="宋体" w:cs="宋体"/>
          <w:color w:val="333333"/>
          <w:kern w:val="0"/>
          <w:sz w:val="24"/>
          <w:szCs w:val="24"/>
          <w:highlight w:val="none"/>
        </w:rPr>
        <w:t>规定的其他串通</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情形。</w:t>
      </w:r>
    </w:p>
    <w:p w14:paraId="6AA2731A">
      <w:pPr>
        <w:widowControl w:val="0"/>
        <w:shd w:val="clear" w:color="auto" w:fill="FFFFFF"/>
        <w:spacing w:line="380" w:lineRule="exact"/>
        <w:ind w:firstLine="48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lang w:val="en-US" w:eastAsia="zh-CN"/>
        </w:rPr>
        <w:t>9</w:t>
      </w:r>
      <w:r>
        <w:rPr>
          <w:rFonts w:hint="eastAsia" w:ascii="宋体" w:hAnsi="宋体" w:eastAsia="宋体" w:cs="宋体"/>
          <w:color w:val="333333"/>
          <w:kern w:val="0"/>
          <w:sz w:val="24"/>
          <w:szCs w:val="24"/>
          <w:highlight w:val="none"/>
        </w:rPr>
        <w:t>、</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文件</w:t>
      </w:r>
    </w:p>
    <w:p w14:paraId="68D54266">
      <w:pPr>
        <w:widowControl w:val="0"/>
        <w:shd w:val="clear" w:color="auto" w:fill="FFFFFF"/>
        <w:spacing w:line="380" w:lineRule="exact"/>
        <w:ind w:firstLine="48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lang w:val="en-US" w:eastAsia="zh-CN"/>
        </w:rPr>
        <w:t>9</w:t>
      </w:r>
      <w:r>
        <w:rPr>
          <w:rFonts w:hint="eastAsia" w:ascii="宋体" w:hAnsi="宋体" w:eastAsia="宋体" w:cs="宋体"/>
          <w:color w:val="333333"/>
          <w:kern w:val="0"/>
          <w:sz w:val="24"/>
          <w:szCs w:val="24"/>
          <w:highlight w:val="none"/>
        </w:rPr>
        <w:t>.1</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文件的编制</w:t>
      </w:r>
    </w:p>
    <w:p w14:paraId="2F5685B8">
      <w:pPr>
        <w:widowControl w:val="0"/>
        <w:shd w:val="clear" w:color="auto" w:fill="FFFFFF"/>
        <w:spacing w:line="380" w:lineRule="exact"/>
        <w:ind w:firstLine="48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（1）</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人应先仔细阅读</w:t>
      </w:r>
      <w:r>
        <w:rPr>
          <w:rFonts w:hint="eastAsia" w:ascii="宋体" w:hAnsi="宋体" w:eastAsia="宋体" w:cs="宋体"/>
          <w:color w:val="333333"/>
          <w:kern w:val="0"/>
          <w:sz w:val="24"/>
          <w:szCs w:val="24"/>
          <w:highlight w:val="none"/>
          <w:lang w:val="en-US" w:eastAsia="zh-CN"/>
        </w:rPr>
        <w:t>询比价</w:t>
      </w:r>
      <w:r>
        <w:rPr>
          <w:rFonts w:hint="eastAsia" w:ascii="宋体" w:hAnsi="宋体" w:eastAsia="宋体" w:cs="宋体"/>
          <w:color w:val="333333"/>
          <w:kern w:val="0"/>
          <w:sz w:val="24"/>
          <w:szCs w:val="24"/>
          <w:highlight w:val="none"/>
        </w:rPr>
        <w:t>文件的全部内容后，再进行</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文件的编制。</w:t>
      </w:r>
    </w:p>
    <w:p w14:paraId="7064CBFA">
      <w:pPr>
        <w:widowControl w:val="0"/>
        <w:shd w:val="clear" w:color="auto" w:fill="FFFFFF"/>
        <w:spacing w:line="380" w:lineRule="exact"/>
        <w:ind w:firstLine="48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（2）</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文件应按照本章第</w:t>
      </w:r>
      <w:r>
        <w:rPr>
          <w:rFonts w:hint="eastAsia" w:ascii="宋体" w:hAnsi="宋体" w:eastAsia="宋体" w:cs="宋体"/>
          <w:color w:val="333333"/>
          <w:kern w:val="0"/>
          <w:sz w:val="24"/>
          <w:szCs w:val="24"/>
          <w:highlight w:val="none"/>
          <w:lang w:val="en-US" w:eastAsia="zh-CN"/>
        </w:rPr>
        <w:t>9</w:t>
      </w:r>
      <w:r>
        <w:rPr>
          <w:rFonts w:hint="eastAsia" w:ascii="宋体" w:hAnsi="宋体" w:eastAsia="宋体" w:cs="宋体"/>
          <w:color w:val="333333"/>
          <w:kern w:val="0"/>
          <w:sz w:val="24"/>
          <w:szCs w:val="24"/>
          <w:highlight w:val="none"/>
        </w:rPr>
        <w:t>.2条规定编制其组成部分。</w:t>
      </w:r>
    </w:p>
    <w:p w14:paraId="2713645C">
      <w:pPr>
        <w:widowControl w:val="0"/>
        <w:shd w:val="clear" w:color="auto" w:fill="FFFFFF"/>
        <w:spacing w:line="380" w:lineRule="exact"/>
        <w:ind w:firstLine="48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（3）</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文件应满足</w:t>
      </w:r>
      <w:r>
        <w:rPr>
          <w:rFonts w:hint="eastAsia" w:ascii="宋体" w:hAnsi="宋体" w:eastAsia="宋体" w:cs="宋体"/>
          <w:color w:val="333333"/>
          <w:kern w:val="0"/>
          <w:sz w:val="24"/>
          <w:szCs w:val="24"/>
          <w:highlight w:val="none"/>
          <w:lang w:val="en-US" w:eastAsia="zh-CN"/>
        </w:rPr>
        <w:t>询比价</w:t>
      </w:r>
      <w:r>
        <w:rPr>
          <w:rFonts w:hint="eastAsia" w:ascii="宋体" w:hAnsi="宋体" w:eastAsia="宋体" w:cs="宋体"/>
          <w:color w:val="333333"/>
          <w:kern w:val="0"/>
          <w:sz w:val="24"/>
          <w:szCs w:val="24"/>
          <w:highlight w:val="none"/>
        </w:rPr>
        <w:t>文件提出的实质性要求和条件，并保证其所提交的全部资料是不可割离且真实、有效、准确、完整和不具有任何误导性的，否则造成不利后果由</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人承担责任。</w:t>
      </w:r>
    </w:p>
    <w:p w14:paraId="130BA2BA">
      <w:pPr>
        <w:widowControl w:val="0"/>
        <w:shd w:val="clear" w:color="auto" w:fill="FFFFFF"/>
        <w:spacing w:line="380" w:lineRule="exact"/>
        <w:ind w:firstLine="48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lang w:val="en-US" w:eastAsia="zh-CN"/>
        </w:rPr>
        <w:t>9</w:t>
      </w:r>
      <w:r>
        <w:rPr>
          <w:rFonts w:hint="eastAsia" w:ascii="宋体" w:hAnsi="宋体" w:eastAsia="宋体" w:cs="宋体"/>
          <w:color w:val="333333"/>
          <w:kern w:val="0"/>
          <w:sz w:val="24"/>
          <w:szCs w:val="24"/>
          <w:highlight w:val="none"/>
        </w:rPr>
        <w:t>.2</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文件由下述部分组成：</w:t>
      </w:r>
    </w:p>
    <w:p w14:paraId="7AD1BC29">
      <w:pPr>
        <w:widowControl w:val="0"/>
        <w:shd w:val="clear" w:color="auto" w:fill="FFFFFF"/>
        <w:spacing w:line="380" w:lineRule="exact"/>
        <w:ind w:firstLine="48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（1）资格及资信证明部分</w:t>
      </w:r>
    </w:p>
    <w:p w14:paraId="7B5440B4">
      <w:pPr>
        <w:widowControl w:val="0"/>
        <w:shd w:val="clear" w:color="auto" w:fill="FFFFFF"/>
        <w:spacing w:line="380" w:lineRule="exact"/>
        <w:ind w:firstLine="64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①</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函</w:t>
      </w:r>
    </w:p>
    <w:p w14:paraId="21E23EDC">
      <w:pPr>
        <w:widowControl w:val="0"/>
        <w:shd w:val="clear" w:color="auto" w:fill="FFFFFF"/>
        <w:spacing w:line="380" w:lineRule="exact"/>
        <w:ind w:firstLine="64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②</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人的资格及资信证明文件</w:t>
      </w:r>
    </w:p>
    <w:p w14:paraId="627A962E">
      <w:pPr>
        <w:widowControl w:val="0"/>
        <w:shd w:val="clear" w:color="auto" w:fill="FFFFFF"/>
        <w:spacing w:line="380" w:lineRule="exact"/>
        <w:ind w:firstLine="48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（2）报价部分</w:t>
      </w:r>
    </w:p>
    <w:p w14:paraId="01594FA7">
      <w:pPr>
        <w:widowControl w:val="0"/>
        <w:shd w:val="clear" w:color="auto" w:fill="FFFFFF"/>
        <w:spacing w:line="380" w:lineRule="exact"/>
        <w:ind w:firstLine="64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①开标一览表</w:t>
      </w:r>
    </w:p>
    <w:p w14:paraId="622BFD97">
      <w:pPr>
        <w:widowControl w:val="0"/>
        <w:shd w:val="clear" w:color="auto" w:fill="FFFFFF"/>
        <w:spacing w:line="380" w:lineRule="exact"/>
        <w:ind w:firstLine="64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②</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分项报价表</w:t>
      </w:r>
    </w:p>
    <w:p w14:paraId="6FE55447">
      <w:pPr>
        <w:widowControl w:val="0"/>
        <w:shd w:val="clear" w:color="auto" w:fill="FFFFFF"/>
        <w:spacing w:line="380" w:lineRule="exact"/>
        <w:ind w:firstLine="64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③</w:t>
      </w:r>
      <w:r>
        <w:rPr>
          <w:rFonts w:hint="eastAsia" w:ascii="宋体" w:hAnsi="宋体" w:eastAsia="宋体" w:cs="宋体"/>
          <w:color w:val="333333"/>
          <w:kern w:val="0"/>
          <w:sz w:val="24"/>
          <w:szCs w:val="24"/>
          <w:highlight w:val="none"/>
          <w:lang w:val="en-US" w:eastAsia="zh-CN"/>
        </w:rPr>
        <w:t>询比价</w:t>
      </w:r>
      <w:r>
        <w:rPr>
          <w:rFonts w:hint="eastAsia" w:ascii="宋体" w:hAnsi="宋体" w:eastAsia="宋体" w:cs="宋体"/>
          <w:color w:val="333333"/>
          <w:kern w:val="0"/>
          <w:sz w:val="24"/>
          <w:szCs w:val="24"/>
          <w:highlight w:val="none"/>
        </w:rPr>
        <w:t>文件规定的价格扣除证明材料（若有）</w:t>
      </w:r>
    </w:p>
    <w:p w14:paraId="3AB208FA">
      <w:pPr>
        <w:widowControl w:val="0"/>
        <w:shd w:val="clear" w:color="auto" w:fill="FFFFFF"/>
        <w:spacing w:line="380" w:lineRule="exact"/>
        <w:ind w:firstLine="64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④</w:t>
      </w:r>
      <w:r>
        <w:rPr>
          <w:rFonts w:hint="eastAsia" w:ascii="宋体" w:hAnsi="宋体" w:eastAsia="宋体" w:cs="宋体"/>
          <w:color w:val="333333"/>
          <w:kern w:val="0"/>
          <w:sz w:val="24"/>
          <w:szCs w:val="24"/>
          <w:highlight w:val="none"/>
          <w:lang w:val="en-US" w:eastAsia="zh-CN"/>
        </w:rPr>
        <w:t>询比价</w:t>
      </w:r>
      <w:r>
        <w:rPr>
          <w:rFonts w:hint="eastAsia" w:ascii="宋体" w:hAnsi="宋体" w:eastAsia="宋体" w:cs="宋体"/>
          <w:color w:val="333333"/>
          <w:kern w:val="0"/>
          <w:sz w:val="24"/>
          <w:szCs w:val="24"/>
          <w:highlight w:val="none"/>
        </w:rPr>
        <w:t>文件规定的加分证明材料（若有）</w:t>
      </w:r>
    </w:p>
    <w:p w14:paraId="5F4C3C0C">
      <w:pPr>
        <w:widowControl w:val="0"/>
        <w:shd w:val="clear" w:color="auto" w:fill="FFFFFF"/>
        <w:spacing w:line="380" w:lineRule="exact"/>
        <w:ind w:firstLine="48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（3）技术商务部分</w:t>
      </w:r>
    </w:p>
    <w:p w14:paraId="07F36B82">
      <w:pPr>
        <w:widowControl w:val="0"/>
        <w:shd w:val="clear" w:color="auto" w:fill="FFFFFF"/>
        <w:spacing w:line="380" w:lineRule="exact"/>
        <w:ind w:firstLine="64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①标的说明一览表</w:t>
      </w:r>
    </w:p>
    <w:p w14:paraId="2B0DA94E">
      <w:pPr>
        <w:widowControl w:val="0"/>
        <w:shd w:val="clear" w:color="auto" w:fill="FFFFFF"/>
        <w:spacing w:line="380" w:lineRule="exact"/>
        <w:ind w:firstLine="64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②技术和服务要求响应表</w:t>
      </w:r>
    </w:p>
    <w:p w14:paraId="66D29D44">
      <w:pPr>
        <w:widowControl w:val="0"/>
        <w:shd w:val="clear" w:color="auto" w:fill="FFFFFF"/>
        <w:spacing w:line="380" w:lineRule="exact"/>
        <w:ind w:firstLine="64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③商务条件响应表</w:t>
      </w:r>
    </w:p>
    <w:p w14:paraId="444D440E">
      <w:pPr>
        <w:widowControl w:val="0"/>
        <w:shd w:val="clear" w:color="auto" w:fill="FFFFFF"/>
        <w:spacing w:line="380" w:lineRule="exact"/>
        <w:ind w:firstLine="64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④</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人提交的其他资料（若有）</w:t>
      </w:r>
    </w:p>
    <w:p w14:paraId="0974A23B">
      <w:pPr>
        <w:widowControl w:val="0"/>
        <w:shd w:val="clear" w:color="auto" w:fill="FFFFFF"/>
        <w:spacing w:line="380" w:lineRule="exact"/>
        <w:ind w:firstLine="64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⑤</w:t>
      </w:r>
      <w:r>
        <w:rPr>
          <w:rFonts w:hint="eastAsia" w:ascii="宋体" w:hAnsi="宋体" w:eastAsia="宋体" w:cs="宋体"/>
          <w:color w:val="333333"/>
          <w:kern w:val="0"/>
          <w:sz w:val="24"/>
          <w:szCs w:val="24"/>
          <w:highlight w:val="none"/>
          <w:lang w:val="en-US" w:eastAsia="zh-CN"/>
        </w:rPr>
        <w:t>询比价</w:t>
      </w:r>
      <w:r>
        <w:rPr>
          <w:rFonts w:hint="eastAsia" w:ascii="宋体" w:hAnsi="宋体" w:eastAsia="宋体" w:cs="宋体"/>
          <w:color w:val="333333"/>
          <w:kern w:val="0"/>
          <w:sz w:val="24"/>
          <w:szCs w:val="24"/>
          <w:highlight w:val="none"/>
        </w:rPr>
        <w:t>文件规定作为</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文件组成部分的其他内容（若有）</w:t>
      </w:r>
    </w:p>
    <w:p w14:paraId="0592C409">
      <w:pPr>
        <w:widowControl w:val="0"/>
        <w:shd w:val="clear" w:color="auto" w:fill="FFFFFF"/>
        <w:spacing w:line="380" w:lineRule="exact"/>
        <w:ind w:firstLine="48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lang w:val="en-US" w:eastAsia="zh-CN"/>
        </w:rPr>
        <w:t>9</w:t>
      </w:r>
      <w:r>
        <w:rPr>
          <w:rFonts w:hint="eastAsia" w:ascii="宋体" w:hAnsi="宋体" w:eastAsia="宋体" w:cs="宋体"/>
          <w:color w:val="333333"/>
          <w:kern w:val="0"/>
          <w:sz w:val="24"/>
          <w:szCs w:val="24"/>
          <w:highlight w:val="none"/>
        </w:rPr>
        <w:t>.3</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文件的语言</w:t>
      </w:r>
    </w:p>
    <w:p w14:paraId="61855043">
      <w:pPr>
        <w:widowControl w:val="0"/>
        <w:shd w:val="clear" w:color="auto" w:fill="FFFFFF"/>
        <w:spacing w:line="380" w:lineRule="exact"/>
        <w:ind w:firstLine="48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（1）除</w:t>
      </w:r>
      <w:r>
        <w:rPr>
          <w:rFonts w:hint="eastAsia" w:ascii="宋体" w:hAnsi="宋体" w:eastAsia="宋体" w:cs="宋体"/>
          <w:color w:val="333333"/>
          <w:kern w:val="0"/>
          <w:sz w:val="24"/>
          <w:szCs w:val="24"/>
          <w:highlight w:val="none"/>
          <w:lang w:val="en-US" w:eastAsia="zh-CN"/>
        </w:rPr>
        <w:t>询比价</w:t>
      </w:r>
      <w:r>
        <w:rPr>
          <w:rFonts w:hint="eastAsia" w:ascii="宋体" w:hAnsi="宋体" w:eastAsia="宋体" w:cs="宋体"/>
          <w:color w:val="333333"/>
          <w:kern w:val="0"/>
          <w:sz w:val="24"/>
          <w:szCs w:val="24"/>
          <w:highlight w:val="none"/>
        </w:rPr>
        <w:t>文件另有规定外，</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文件应使用中文文本，若有不同文本，以中文文本为准。</w:t>
      </w:r>
    </w:p>
    <w:p w14:paraId="508AEF94">
      <w:pPr>
        <w:widowControl w:val="0"/>
        <w:shd w:val="clear" w:color="auto" w:fill="FFFFFF"/>
        <w:spacing w:line="380" w:lineRule="exact"/>
        <w:ind w:firstLine="48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（2）</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6A642C57">
      <w:pPr>
        <w:widowControl w:val="0"/>
        <w:shd w:val="clear" w:color="auto" w:fill="FFFFFF"/>
        <w:spacing w:line="380" w:lineRule="exact"/>
        <w:ind w:firstLine="48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lang w:val="en-US" w:eastAsia="zh-CN"/>
        </w:rPr>
        <w:t>9</w:t>
      </w:r>
      <w:r>
        <w:rPr>
          <w:rFonts w:hint="eastAsia" w:ascii="宋体" w:hAnsi="宋体" w:eastAsia="宋体" w:cs="宋体"/>
          <w:color w:val="333333"/>
          <w:kern w:val="0"/>
          <w:sz w:val="24"/>
          <w:szCs w:val="24"/>
          <w:highlight w:val="none"/>
        </w:rPr>
        <w:t>.4</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文件的份数：</w:t>
      </w:r>
      <w:r>
        <w:rPr>
          <w:rFonts w:hint="eastAsia" w:ascii="宋体" w:hAnsi="宋体" w:eastAsia="宋体" w:cs="宋体"/>
          <w:color w:val="333333"/>
          <w:kern w:val="0"/>
          <w:sz w:val="24"/>
          <w:szCs w:val="24"/>
          <w:highlight w:val="none"/>
          <w:lang w:val="en-US" w:eastAsia="zh-CN"/>
        </w:rPr>
        <w:t>一份</w:t>
      </w:r>
      <w:r>
        <w:rPr>
          <w:rFonts w:hint="eastAsia" w:ascii="宋体" w:hAnsi="宋体" w:eastAsia="宋体" w:cs="宋体"/>
          <w:color w:val="333333"/>
          <w:kern w:val="0"/>
          <w:sz w:val="24"/>
          <w:szCs w:val="24"/>
          <w:highlight w:val="none"/>
        </w:rPr>
        <w:t>。</w:t>
      </w:r>
    </w:p>
    <w:p w14:paraId="550BB8B4">
      <w:pPr>
        <w:widowControl w:val="0"/>
        <w:shd w:val="clear" w:color="auto" w:fill="FFFFFF"/>
        <w:spacing w:line="380" w:lineRule="exact"/>
        <w:ind w:firstLine="48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lang w:val="en-US" w:eastAsia="zh-CN"/>
        </w:rPr>
        <w:t>9</w:t>
      </w:r>
      <w:r>
        <w:rPr>
          <w:rFonts w:hint="eastAsia" w:ascii="宋体" w:hAnsi="宋体" w:eastAsia="宋体" w:cs="宋体"/>
          <w:color w:val="333333"/>
          <w:kern w:val="0"/>
          <w:sz w:val="24"/>
          <w:szCs w:val="24"/>
          <w:highlight w:val="none"/>
        </w:rPr>
        <w:t>.5</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文件的格式</w:t>
      </w:r>
    </w:p>
    <w:p w14:paraId="6D1E61F8">
      <w:pPr>
        <w:widowControl w:val="0"/>
        <w:shd w:val="clear" w:color="auto" w:fill="FFFFFF"/>
        <w:spacing w:line="380" w:lineRule="exact"/>
        <w:ind w:firstLine="48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（1）除</w:t>
      </w:r>
      <w:r>
        <w:rPr>
          <w:rFonts w:hint="eastAsia" w:ascii="宋体" w:hAnsi="宋体" w:eastAsia="宋体" w:cs="宋体"/>
          <w:color w:val="333333"/>
          <w:kern w:val="0"/>
          <w:sz w:val="24"/>
          <w:szCs w:val="24"/>
          <w:highlight w:val="none"/>
          <w:lang w:val="en-US" w:eastAsia="zh-CN"/>
        </w:rPr>
        <w:t>询比价</w:t>
      </w:r>
      <w:r>
        <w:rPr>
          <w:rFonts w:hint="eastAsia" w:ascii="宋体" w:hAnsi="宋体" w:eastAsia="宋体" w:cs="宋体"/>
          <w:color w:val="333333"/>
          <w:kern w:val="0"/>
          <w:sz w:val="24"/>
          <w:szCs w:val="24"/>
          <w:highlight w:val="none"/>
        </w:rPr>
        <w:t>文件另有规定外，</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文件应使用</w:t>
      </w:r>
      <w:r>
        <w:rPr>
          <w:rFonts w:hint="eastAsia" w:ascii="宋体" w:hAnsi="宋体" w:eastAsia="宋体" w:cs="宋体"/>
          <w:color w:val="333333"/>
          <w:kern w:val="0"/>
          <w:sz w:val="24"/>
          <w:szCs w:val="24"/>
          <w:highlight w:val="none"/>
          <w:lang w:val="en-US" w:eastAsia="zh-CN"/>
        </w:rPr>
        <w:t>询比价</w:t>
      </w:r>
      <w:r>
        <w:rPr>
          <w:rFonts w:hint="eastAsia" w:ascii="宋体" w:hAnsi="宋体" w:eastAsia="宋体" w:cs="宋体"/>
          <w:color w:val="333333"/>
          <w:kern w:val="0"/>
          <w:sz w:val="24"/>
          <w:szCs w:val="24"/>
          <w:highlight w:val="none"/>
        </w:rPr>
        <w:t>文件第</w:t>
      </w:r>
      <w:r>
        <w:rPr>
          <w:rFonts w:hint="eastAsia" w:ascii="宋体" w:hAnsi="宋体" w:eastAsia="宋体" w:cs="宋体"/>
          <w:color w:val="333333"/>
          <w:kern w:val="0"/>
          <w:sz w:val="24"/>
          <w:szCs w:val="24"/>
          <w:highlight w:val="none"/>
          <w:lang w:val="en-US" w:eastAsia="zh-CN"/>
        </w:rPr>
        <w:t>五</w:t>
      </w:r>
      <w:r>
        <w:rPr>
          <w:rFonts w:hint="eastAsia" w:ascii="宋体" w:hAnsi="宋体" w:eastAsia="宋体" w:cs="宋体"/>
          <w:color w:val="333333"/>
          <w:kern w:val="0"/>
          <w:sz w:val="24"/>
          <w:szCs w:val="24"/>
          <w:highlight w:val="none"/>
        </w:rPr>
        <w:t>章规定的格式。</w:t>
      </w:r>
    </w:p>
    <w:p w14:paraId="33CCA01E">
      <w:pPr>
        <w:widowControl w:val="0"/>
        <w:shd w:val="clear" w:color="auto" w:fill="FFFFFF"/>
        <w:spacing w:line="380" w:lineRule="exact"/>
        <w:ind w:firstLine="48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（2）除</w:t>
      </w:r>
      <w:r>
        <w:rPr>
          <w:rFonts w:hint="eastAsia" w:ascii="宋体" w:hAnsi="宋体" w:eastAsia="宋体" w:cs="宋体"/>
          <w:color w:val="333333"/>
          <w:kern w:val="0"/>
          <w:sz w:val="24"/>
          <w:szCs w:val="24"/>
          <w:highlight w:val="none"/>
          <w:lang w:val="en-US" w:eastAsia="zh-CN"/>
        </w:rPr>
        <w:t>询比价</w:t>
      </w:r>
      <w:r>
        <w:rPr>
          <w:rFonts w:hint="eastAsia" w:ascii="宋体" w:hAnsi="宋体" w:eastAsia="宋体" w:cs="宋体"/>
          <w:color w:val="333333"/>
          <w:kern w:val="0"/>
          <w:sz w:val="24"/>
          <w:szCs w:val="24"/>
          <w:highlight w:val="none"/>
        </w:rPr>
        <w:t>文件另有规定外，</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文件应使用不能擦去的墨料或墨水打印、书写或复印。</w:t>
      </w:r>
    </w:p>
    <w:p w14:paraId="1BD5E9CA">
      <w:pPr>
        <w:widowControl w:val="0"/>
        <w:shd w:val="clear" w:color="auto" w:fill="FFFFFF"/>
        <w:spacing w:line="380" w:lineRule="exact"/>
        <w:ind w:firstLine="48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（3）除</w:t>
      </w:r>
      <w:r>
        <w:rPr>
          <w:rFonts w:hint="eastAsia" w:ascii="宋体" w:hAnsi="宋体" w:eastAsia="宋体" w:cs="宋体"/>
          <w:color w:val="333333"/>
          <w:kern w:val="0"/>
          <w:sz w:val="24"/>
          <w:szCs w:val="24"/>
          <w:highlight w:val="none"/>
          <w:lang w:val="en-US" w:eastAsia="zh-CN"/>
        </w:rPr>
        <w:t>询比价</w:t>
      </w:r>
      <w:r>
        <w:rPr>
          <w:rFonts w:hint="eastAsia" w:ascii="宋体" w:hAnsi="宋体" w:eastAsia="宋体" w:cs="宋体"/>
          <w:color w:val="333333"/>
          <w:kern w:val="0"/>
          <w:sz w:val="24"/>
          <w:szCs w:val="24"/>
          <w:highlight w:val="none"/>
        </w:rPr>
        <w:t>文件另有规定外，</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文件应使用人民币作为计量货币。</w:t>
      </w:r>
    </w:p>
    <w:p w14:paraId="1A5D4B90">
      <w:pPr>
        <w:widowControl w:val="0"/>
        <w:shd w:val="clear" w:color="auto" w:fill="FFFFFF"/>
        <w:spacing w:line="380" w:lineRule="exact"/>
        <w:ind w:firstLine="48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（4）除</w:t>
      </w:r>
      <w:r>
        <w:rPr>
          <w:rFonts w:hint="eastAsia" w:ascii="宋体" w:hAnsi="宋体" w:eastAsia="宋体" w:cs="宋体"/>
          <w:color w:val="333333"/>
          <w:kern w:val="0"/>
          <w:sz w:val="24"/>
          <w:szCs w:val="24"/>
          <w:highlight w:val="none"/>
          <w:lang w:val="en-US" w:eastAsia="zh-CN"/>
        </w:rPr>
        <w:t>询比价</w:t>
      </w:r>
      <w:r>
        <w:rPr>
          <w:rFonts w:hint="eastAsia" w:ascii="宋体" w:hAnsi="宋体" w:eastAsia="宋体" w:cs="宋体"/>
          <w:color w:val="333333"/>
          <w:kern w:val="0"/>
          <w:sz w:val="24"/>
          <w:szCs w:val="24"/>
          <w:highlight w:val="none"/>
        </w:rPr>
        <w:t>文件另有规定外，签署、盖章应遵守下列规定：</w:t>
      </w:r>
    </w:p>
    <w:p w14:paraId="5876AE6A">
      <w:pPr>
        <w:widowControl w:val="0"/>
        <w:shd w:val="clear" w:color="auto" w:fill="FFFFFF"/>
        <w:spacing w:line="380" w:lineRule="exact"/>
        <w:ind w:firstLine="48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①</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文件应加盖</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人的单位公章。若</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人代表为单位授权的委托代理人，应提供“单位授权书”。</w:t>
      </w:r>
    </w:p>
    <w:p w14:paraId="0B30E14D">
      <w:pPr>
        <w:widowControl w:val="0"/>
        <w:shd w:val="clear" w:color="auto" w:fill="FFFFFF"/>
        <w:spacing w:line="380" w:lineRule="exact"/>
        <w:ind w:firstLine="48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②</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文件应没有涂改或行间插字，除非这些改动是根据福建省</w:t>
      </w:r>
      <w:r>
        <w:rPr>
          <w:rFonts w:hint="eastAsia" w:ascii="宋体" w:hAnsi="宋体" w:eastAsia="宋体" w:cs="宋体"/>
          <w:color w:val="333333"/>
          <w:kern w:val="0"/>
          <w:sz w:val="24"/>
          <w:szCs w:val="24"/>
          <w:highlight w:val="none"/>
          <w:lang w:val="en-US" w:eastAsia="zh-CN"/>
        </w:rPr>
        <w:t>闽量校准技术中心</w:t>
      </w:r>
      <w:r>
        <w:rPr>
          <w:rFonts w:hint="eastAsia" w:ascii="宋体" w:hAnsi="宋体" w:eastAsia="宋体" w:cs="宋体"/>
          <w:color w:val="333333"/>
          <w:kern w:val="0"/>
          <w:sz w:val="24"/>
          <w:szCs w:val="24"/>
          <w:highlight w:val="none"/>
        </w:rPr>
        <w:t>有限公司的指示进行的，或是为改正</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人造成的应修改的错误而进行的。若有前述改动，应按照下列规定之一对改动处进行处理：</w:t>
      </w:r>
    </w:p>
    <w:p w14:paraId="38A1AEB7">
      <w:pPr>
        <w:widowControl w:val="0"/>
        <w:shd w:val="clear" w:color="auto" w:fill="FFFFFF"/>
        <w:spacing w:line="380" w:lineRule="exact"/>
        <w:ind w:firstLine="48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a.</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人代表签字确认；</w:t>
      </w:r>
    </w:p>
    <w:p w14:paraId="7043A94A">
      <w:pPr>
        <w:widowControl w:val="0"/>
        <w:shd w:val="clear" w:color="auto" w:fill="FFFFFF"/>
        <w:spacing w:line="380" w:lineRule="exact"/>
        <w:ind w:firstLine="48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b.加盖</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人的单位公章或校正章。</w:t>
      </w:r>
    </w:p>
    <w:p w14:paraId="488EAD37">
      <w:pPr>
        <w:widowControl w:val="0"/>
        <w:shd w:val="clear" w:color="auto" w:fill="FFFFFF"/>
        <w:spacing w:line="380" w:lineRule="exact"/>
        <w:ind w:firstLine="48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lang w:val="en-US" w:eastAsia="zh-CN"/>
        </w:rPr>
        <w:t>9</w:t>
      </w:r>
      <w:r>
        <w:rPr>
          <w:rFonts w:hint="eastAsia" w:ascii="宋体" w:hAnsi="宋体" w:eastAsia="宋体" w:cs="宋体"/>
          <w:color w:val="333333"/>
          <w:kern w:val="0"/>
          <w:sz w:val="24"/>
          <w:szCs w:val="24"/>
          <w:highlight w:val="none"/>
        </w:rPr>
        <w:t>.6</w:t>
      </w:r>
      <w:r>
        <w:rPr>
          <w:rFonts w:hint="eastAsia" w:ascii="宋体" w:hAnsi="宋体" w:eastAsia="宋体" w:cs="宋体"/>
          <w:color w:val="333333"/>
          <w:kern w:val="0"/>
          <w:sz w:val="24"/>
          <w:szCs w:val="24"/>
          <w:highlight w:val="none"/>
          <w:lang w:eastAsia="zh-CN"/>
        </w:rPr>
        <w:t>报价</w:t>
      </w:r>
    </w:p>
    <w:p w14:paraId="6EACE9A7">
      <w:pPr>
        <w:widowControl w:val="0"/>
        <w:shd w:val="clear" w:color="auto" w:fill="FFFFFF"/>
        <w:spacing w:line="380" w:lineRule="exact"/>
        <w:ind w:firstLine="48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（1）</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超出最高限价将导致</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无效。</w:t>
      </w:r>
    </w:p>
    <w:p w14:paraId="763DF039">
      <w:pPr>
        <w:widowControl w:val="0"/>
        <w:shd w:val="clear" w:color="auto" w:fill="FFFFFF"/>
        <w:spacing w:line="380" w:lineRule="exact"/>
        <w:ind w:firstLine="48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（2）最高限价由采购人根据价格测算情况，在预算金额的额度内合理设定。最高限价不得超出预算金额。</w:t>
      </w:r>
    </w:p>
    <w:p w14:paraId="4F9E5DDC">
      <w:pPr>
        <w:widowControl w:val="0"/>
        <w:shd w:val="clear" w:color="auto" w:fill="FFFFFF"/>
        <w:spacing w:line="380" w:lineRule="exact"/>
        <w:ind w:firstLine="48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（3）除</w:t>
      </w:r>
      <w:r>
        <w:rPr>
          <w:rFonts w:hint="eastAsia" w:ascii="宋体" w:hAnsi="宋体" w:eastAsia="宋体" w:cs="宋体"/>
          <w:color w:val="333333"/>
          <w:kern w:val="0"/>
          <w:sz w:val="24"/>
          <w:szCs w:val="24"/>
          <w:highlight w:val="none"/>
          <w:lang w:val="en-US" w:eastAsia="zh-CN"/>
        </w:rPr>
        <w:t>询比价</w:t>
      </w:r>
      <w:r>
        <w:rPr>
          <w:rFonts w:hint="eastAsia" w:ascii="宋体" w:hAnsi="宋体" w:eastAsia="宋体" w:cs="宋体"/>
          <w:color w:val="333333"/>
          <w:kern w:val="0"/>
          <w:sz w:val="24"/>
          <w:szCs w:val="24"/>
          <w:highlight w:val="none"/>
        </w:rPr>
        <w:t>文件另有规定外，电子</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文件不能出现任何选择性的</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，即每一个采购包和品目号的采购标的都只能有一个</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。任何选择性的</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将导致</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无效。</w:t>
      </w:r>
    </w:p>
    <w:p w14:paraId="72642416">
      <w:pPr>
        <w:widowControl w:val="0"/>
        <w:shd w:val="clear" w:color="auto" w:fill="FFFFFF"/>
        <w:spacing w:line="380" w:lineRule="exact"/>
        <w:ind w:firstLine="48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lang w:val="en-US" w:eastAsia="zh-CN"/>
        </w:rPr>
        <w:t>9</w:t>
      </w:r>
      <w:r>
        <w:rPr>
          <w:rFonts w:hint="eastAsia" w:ascii="宋体" w:hAnsi="宋体" w:eastAsia="宋体" w:cs="宋体"/>
          <w:color w:val="333333"/>
          <w:kern w:val="0"/>
          <w:sz w:val="24"/>
          <w:szCs w:val="24"/>
          <w:highlight w:val="none"/>
        </w:rPr>
        <w:t>.7分包</w:t>
      </w:r>
    </w:p>
    <w:p w14:paraId="1B32BACB">
      <w:pPr>
        <w:widowControl w:val="0"/>
        <w:shd w:val="clear" w:color="auto" w:fill="FFFFFF"/>
        <w:spacing w:line="380" w:lineRule="exact"/>
        <w:ind w:firstLine="480"/>
        <w:rPr>
          <w:rFonts w:hint="eastAsia" w:ascii="宋体" w:hAnsi="宋体" w:eastAsia="宋体" w:cs="宋体"/>
          <w:color w:val="333333"/>
          <w:kern w:val="0"/>
          <w:sz w:val="24"/>
          <w:szCs w:val="24"/>
          <w:highlight w:val="none"/>
          <w:lang w:eastAsia="zh-CN"/>
        </w:rPr>
      </w:pPr>
      <w:r>
        <w:rPr>
          <w:rFonts w:hint="eastAsia" w:ascii="宋体" w:hAnsi="宋体" w:eastAsia="宋体" w:cs="宋体"/>
          <w:color w:val="333333"/>
          <w:kern w:val="0"/>
          <w:sz w:val="24"/>
          <w:szCs w:val="24"/>
          <w:highlight w:val="none"/>
        </w:rPr>
        <w:t>（1）</w:t>
      </w:r>
      <w:r>
        <w:rPr>
          <w:rFonts w:hint="eastAsia" w:ascii="宋体" w:hAnsi="宋体" w:eastAsia="宋体" w:cs="宋体"/>
          <w:color w:val="333333"/>
          <w:kern w:val="0"/>
          <w:sz w:val="24"/>
          <w:szCs w:val="24"/>
          <w:highlight w:val="none"/>
          <w:lang w:val="en-US" w:eastAsia="zh-CN"/>
        </w:rPr>
        <w:t>本项目不</w:t>
      </w:r>
      <w:r>
        <w:rPr>
          <w:rFonts w:hint="eastAsia" w:ascii="宋体" w:hAnsi="宋体" w:eastAsia="宋体" w:cs="宋体"/>
          <w:color w:val="333333"/>
          <w:kern w:val="0"/>
          <w:sz w:val="24"/>
          <w:szCs w:val="24"/>
          <w:highlight w:val="none"/>
        </w:rPr>
        <w:t>允许中标人将本项目的非主体、非关键性工作进行分包</w:t>
      </w:r>
      <w:r>
        <w:rPr>
          <w:rFonts w:hint="eastAsia" w:ascii="宋体" w:hAnsi="宋体" w:eastAsia="宋体" w:cs="宋体"/>
          <w:color w:val="333333"/>
          <w:kern w:val="0"/>
          <w:sz w:val="24"/>
          <w:szCs w:val="24"/>
          <w:highlight w:val="none"/>
          <w:lang w:eastAsia="zh-CN"/>
        </w:rPr>
        <w:t>。</w:t>
      </w:r>
    </w:p>
    <w:p w14:paraId="0DAF7A21">
      <w:pPr>
        <w:widowControl w:val="0"/>
        <w:shd w:val="clear" w:color="auto" w:fill="FFFFFF"/>
        <w:spacing w:line="380" w:lineRule="exact"/>
        <w:ind w:firstLine="48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lang w:val="en-US" w:eastAsia="zh-CN"/>
        </w:rPr>
        <w:t>9</w:t>
      </w:r>
      <w:r>
        <w:rPr>
          <w:rFonts w:hint="eastAsia" w:ascii="宋体" w:hAnsi="宋体" w:eastAsia="宋体" w:cs="宋体"/>
          <w:color w:val="333333"/>
          <w:kern w:val="0"/>
          <w:sz w:val="24"/>
          <w:szCs w:val="24"/>
          <w:highlight w:val="none"/>
        </w:rPr>
        <w:t>.8</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有效期</w:t>
      </w:r>
    </w:p>
    <w:p w14:paraId="5B8D18DB">
      <w:pPr>
        <w:widowControl w:val="0"/>
        <w:shd w:val="clear" w:color="auto" w:fill="FFFFFF"/>
        <w:spacing w:line="380" w:lineRule="exact"/>
        <w:ind w:firstLine="48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（1）</w:t>
      </w:r>
      <w:r>
        <w:rPr>
          <w:rFonts w:hint="eastAsia" w:ascii="宋体" w:hAnsi="宋体" w:eastAsia="宋体" w:cs="宋体"/>
          <w:color w:val="333333"/>
          <w:kern w:val="0"/>
          <w:sz w:val="24"/>
          <w:szCs w:val="24"/>
          <w:highlight w:val="none"/>
          <w:lang w:val="en-US" w:eastAsia="zh-CN"/>
        </w:rPr>
        <w:t>询比价</w:t>
      </w:r>
      <w:r>
        <w:rPr>
          <w:rFonts w:hint="eastAsia" w:ascii="宋体" w:hAnsi="宋体" w:eastAsia="宋体" w:cs="宋体"/>
          <w:color w:val="333333"/>
          <w:kern w:val="0"/>
          <w:sz w:val="24"/>
          <w:szCs w:val="24"/>
          <w:highlight w:val="none"/>
        </w:rPr>
        <w:t>文件载明的</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有效期：详见</w:t>
      </w:r>
      <w:r>
        <w:rPr>
          <w:rFonts w:hint="eastAsia" w:ascii="宋体" w:hAnsi="宋体" w:eastAsia="宋体" w:cs="宋体"/>
          <w:color w:val="333333"/>
          <w:kern w:val="0"/>
          <w:sz w:val="24"/>
          <w:szCs w:val="24"/>
          <w:highlight w:val="none"/>
          <w:lang w:val="en-US" w:eastAsia="zh-CN"/>
        </w:rPr>
        <w:t>询比价</w:t>
      </w:r>
      <w:r>
        <w:rPr>
          <w:rFonts w:hint="eastAsia" w:ascii="宋体" w:hAnsi="宋体" w:eastAsia="宋体" w:cs="宋体"/>
          <w:color w:val="333333"/>
          <w:kern w:val="0"/>
          <w:sz w:val="24"/>
          <w:szCs w:val="24"/>
          <w:highlight w:val="none"/>
        </w:rPr>
        <w:t>文件第</w:t>
      </w:r>
      <w:r>
        <w:rPr>
          <w:rFonts w:hint="eastAsia" w:ascii="宋体" w:hAnsi="宋体" w:eastAsia="宋体" w:cs="宋体"/>
          <w:color w:val="333333"/>
          <w:kern w:val="0"/>
          <w:sz w:val="24"/>
          <w:szCs w:val="24"/>
          <w:highlight w:val="none"/>
          <w:lang w:val="en-US" w:eastAsia="zh-CN"/>
        </w:rPr>
        <w:t>一</w:t>
      </w:r>
      <w:r>
        <w:rPr>
          <w:rFonts w:hint="eastAsia" w:ascii="宋体" w:hAnsi="宋体" w:eastAsia="宋体" w:cs="宋体"/>
          <w:color w:val="333333"/>
          <w:kern w:val="0"/>
          <w:sz w:val="24"/>
          <w:szCs w:val="24"/>
          <w:highlight w:val="none"/>
        </w:rPr>
        <w:t>章。</w:t>
      </w:r>
    </w:p>
    <w:p w14:paraId="5D1227F7">
      <w:pPr>
        <w:widowControl w:val="0"/>
        <w:shd w:val="clear" w:color="auto" w:fill="FFFFFF"/>
        <w:spacing w:line="380" w:lineRule="exact"/>
        <w:ind w:firstLine="48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（2）</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文件承诺的</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有效期不得少于</w:t>
      </w:r>
      <w:r>
        <w:rPr>
          <w:rFonts w:hint="eastAsia" w:ascii="宋体" w:hAnsi="宋体" w:eastAsia="宋体" w:cs="宋体"/>
          <w:color w:val="333333"/>
          <w:kern w:val="0"/>
          <w:sz w:val="24"/>
          <w:szCs w:val="24"/>
          <w:highlight w:val="none"/>
          <w:lang w:val="en-US" w:eastAsia="zh-CN"/>
        </w:rPr>
        <w:t>询比价</w:t>
      </w:r>
      <w:r>
        <w:rPr>
          <w:rFonts w:hint="eastAsia" w:ascii="宋体" w:hAnsi="宋体" w:eastAsia="宋体" w:cs="宋体"/>
          <w:color w:val="333333"/>
          <w:kern w:val="0"/>
          <w:sz w:val="24"/>
          <w:szCs w:val="24"/>
          <w:highlight w:val="none"/>
        </w:rPr>
        <w:t>文件载明的</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有效期，否则</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无效。</w:t>
      </w:r>
    </w:p>
    <w:p w14:paraId="552DDBC1">
      <w:pPr>
        <w:widowControl w:val="0"/>
        <w:shd w:val="clear" w:color="auto" w:fill="FFFFFF"/>
        <w:spacing w:line="380" w:lineRule="exact"/>
        <w:ind w:firstLine="48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（3）根据本次采购活动的需要，</w:t>
      </w:r>
      <w:r>
        <w:rPr>
          <w:rFonts w:hint="eastAsia" w:ascii="宋体" w:hAnsi="宋体" w:eastAsia="宋体" w:cs="宋体"/>
          <w:color w:val="333333"/>
          <w:kern w:val="0"/>
          <w:sz w:val="24"/>
          <w:szCs w:val="24"/>
          <w:highlight w:val="none"/>
          <w:lang w:val="en-US" w:eastAsia="zh-CN"/>
        </w:rPr>
        <w:t>福建省闽量校准技术中心有限公司</w:t>
      </w:r>
      <w:r>
        <w:rPr>
          <w:rFonts w:hint="eastAsia" w:ascii="宋体" w:hAnsi="宋体" w:eastAsia="宋体" w:cs="宋体"/>
          <w:color w:val="333333"/>
          <w:kern w:val="0"/>
          <w:sz w:val="24"/>
          <w:szCs w:val="24"/>
          <w:highlight w:val="none"/>
        </w:rPr>
        <w:t>可于</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有效期届满之前书面要求</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人延长</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有效期，</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人应在</w:t>
      </w:r>
      <w:r>
        <w:rPr>
          <w:rFonts w:hint="eastAsia" w:ascii="宋体" w:hAnsi="宋体" w:eastAsia="宋体" w:cs="宋体"/>
          <w:color w:val="333333"/>
          <w:kern w:val="0"/>
          <w:sz w:val="24"/>
          <w:szCs w:val="24"/>
          <w:highlight w:val="none"/>
          <w:lang w:val="en-US" w:eastAsia="zh-CN"/>
        </w:rPr>
        <w:t>福建省闽量校准技术中心有限公司</w:t>
      </w:r>
      <w:r>
        <w:rPr>
          <w:rFonts w:hint="eastAsia" w:ascii="宋体" w:hAnsi="宋体" w:eastAsia="宋体" w:cs="宋体"/>
          <w:color w:val="333333"/>
          <w:kern w:val="0"/>
          <w:sz w:val="24"/>
          <w:szCs w:val="24"/>
          <w:highlight w:val="none"/>
        </w:rPr>
        <w:t>规定的期限内以书面形式予以答复。对于延长</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有效期的要求，</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人可以拒绝也可以接受，</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人答复不明确或逾期未答复的，均视为拒绝该要求。对于接受延长</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有效期的</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人，既不要求也不允许修改</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文件。</w:t>
      </w:r>
    </w:p>
    <w:p w14:paraId="16E826E0">
      <w:pPr>
        <w:widowControl w:val="0"/>
        <w:shd w:val="clear" w:color="auto" w:fill="FFFFFF"/>
        <w:spacing w:line="380" w:lineRule="exact"/>
        <w:ind w:firstLine="48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lang w:val="en-US" w:eastAsia="zh-CN"/>
        </w:rPr>
        <w:t>9</w:t>
      </w:r>
      <w:r>
        <w:rPr>
          <w:rFonts w:hint="eastAsia" w:ascii="宋体" w:hAnsi="宋体" w:eastAsia="宋体" w:cs="宋体"/>
          <w:color w:val="333333"/>
          <w:kern w:val="0"/>
          <w:sz w:val="24"/>
          <w:szCs w:val="24"/>
          <w:highlight w:val="none"/>
        </w:rPr>
        <w:t>.</w:t>
      </w:r>
      <w:r>
        <w:rPr>
          <w:rFonts w:hint="eastAsia" w:ascii="宋体" w:hAnsi="宋体" w:eastAsia="宋体" w:cs="宋体"/>
          <w:color w:val="333333"/>
          <w:kern w:val="0"/>
          <w:sz w:val="24"/>
          <w:szCs w:val="24"/>
          <w:highlight w:val="none"/>
          <w:lang w:val="en-US" w:eastAsia="zh-CN"/>
        </w:rPr>
        <w:t>9</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文件的提交</w:t>
      </w:r>
    </w:p>
    <w:p w14:paraId="7C91BF7D">
      <w:pPr>
        <w:widowControl w:val="0"/>
        <w:shd w:val="clear" w:color="auto" w:fill="FFFFFF"/>
        <w:spacing w:line="380" w:lineRule="exact"/>
        <w:ind w:firstLine="48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一个</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人只能提交一</w:t>
      </w:r>
      <w:r>
        <w:rPr>
          <w:rFonts w:hint="eastAsia" w:ascii="宋体" w:hAnsi="宋体" w:eastAsia="宋体" w:cs="宋体"/>
          <w:color w:val="333333"/>
          <w:kern w:val="0"/>
          <w:sz w:val="24"/>
          <w:szCs w:val="24"/>
          <w:highlight w:val="none"/>
          <w:lang w:val="en-US" w:eastAsia="zh-CN"/>
        </w:rPr>
        <w:t>份</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文件，并按照</w:t>
      </w:r>
      <w:r>
        <w:rPr>
          <w:rFonts w:hint="eastAsia" w:ascii="宋体" w:hAnsi="宋体" w:eastAsia="宋体" w:cs="宋体"/>
          <w:color w:val="333333"/>
          <w:kern w:val="0"/>
          <w:sz w:val="24"/>
          <w:szCs w:val="24"/>
          <w:highlight w:val="none"/>
          <w:lang w:val="en-US" w:eastAsia="zh-CN"/>
        </w:rPr>
        <w:t>询比价</w:t>
      </w:r>
      <w:r>
        <w:rPr>
          <w:rFonts w:hint="eastAsia" w:ascii="宋体" w:hAnsi="宋体" w:eastAsia="宋体" w:cs="宋体"/>
          <w:color w:val="333333"/>
          <w:kern w:val="0"/>
          <w:sz w:val="24"/>
          <w:szCs w:val="24"/>
          <w:highlight w:val="none"/>
        </w:rPr>
        <w:t>文件第一章规定</w:t>
      </w:r>
      <w:r>
        <w:rPr>
          <w:rFonts w:hint="eastAsia" w:ascii="宋体" w:hAnsi="宋体" w:eastAsia="宋体" w:cs="宋体"/>
          <w:color w:val="333333"/>
          <w:kern w:val="0"/>
          <w:sz w:val="24"/>
          <w:szCs w:val="24"/>
          <w:highlight w:val="none"/>
          <w:lang w:val="en-US" w:eastAsia="zh-CN"/>
        </w:rPr>
        <w:t>寄送至指定地点</w:t>
      </w:r>
      <w:r>
        <w:rPr>
          <w:rFonts w:hint="eastAsia" w:ascii="宋体" w:hAnsi="宋体" w:eastAsia="宋体" w:cs="宋体"/>
          <w:color w:val="333333"/>
          <w:kern w:val="0"/>
          <w:sz w:val="24"/>
          <w:szCs w:val="24"/>
          <w:highlight w:val="none"/>
        </w:rPr>
        <w:t>。</w:t>
      </w:r>
    </w:p>
    <w:p w14:paraId="1088B2BF">
      <w:pPr>
        <w:widowControl w:val="0"/>
        <w:shd w:val="clear" w:color="auto" w:fill="FFFFFF"/>
        <w:spacing w:line="380" w:lineRule="exact"/>
        <w:ind w:firstLine="48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lang w:val="en-US" w:eastAsia="zh-CN"/>
        </w:rPr>
        <w:t>9</w:t>
      </w:r>
      <w:r>
        <w:rPr>
          <w:rFonts w:hint="eastAsia" w:ascii="宋体" w:hAnsi="宋体" w:eastAsia="宋体" w:cs="宋体"/>
          <w:color w:val="333333"/>
          <w:kern w:val="0"/>
          <w:sz w:val="24"/>
          <w:szCs w:val="24"/>
          <w:highlight w:val="none"/>
        </w:rPr>
        <w:t>.</w:t>
      </w:r>
      <w:r>
        <w:rPr>
          <w:rFonts w:hint="eastAsia" w:ascii="宋体" w:hAnsi="宋体" w:eastAsia="宋体" w:cs="宋体"/>
          <w:color w:val="333333"/>
          <w:kern w:val="0"/>
          <w:sz w:val="24"/>
          <w:szCs w:val="24"/>
          <w:highlight w:val="none"/>
          <w:lang w:val="en-US" w:eastAsia="zh-CN"/>
        </w:rPr>
        <w:t>10</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文件的补充、修改或撤回</w:t>
      </w:r>
    </w:p>
    <w:p w14:paraId="354E56DB">
      <w:pPr>
        <w:widowControl w:val="0"/>
        <w:shd w:val="clear" w:color="auto" w:fill="FFFFFF"/>
        <w:spacing w:line="380" w:lineRule="exact"/>
        <w:ind w:firstLine="48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（1）</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截止时间前，</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人可对所提交的</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文件进行补充、修改或撤回，并书面通知</w:t>
      </w:r>
      <w:r>
        <w:rPr>
          <w:rFonts w:hint="eastAsia" w:ascii="宋体" w:hAnsi="宋体" w:eastAsia="宋体" w:cs="宋体"/>
          <w:color w:val="333333"/>
          <w:kern w:val="0"/>
          <w:sz w:val="24"/>
          <w:szCs w:val="24"/>
          <w:highlight w:val="none"/>
          <w:lang w:val="en-US" w:eastAsia="zh-CN"/>
        </w:rPr>
        <w:t>福建省闽量校准技术中心有限公司</w:t>
      </w:r>
      <w:r>
        <w:rPr>
          <w:rFonts w:hint="eastAsia" w:ascii="宋体" w:hAnsi="宋体" w:eastAsia="宋体" w:cs="宋体"/>
          <w:color w:val="333333"/>
          <w:kern w:val="0"/>
          <w:sz w:val="24"/>
          <w:szCs w:val="24"/>
          <w:highlight w:val="none"/>
        </w:rPr>
        <w:t>。</w:t>
      </w:r>
    </w:p>
    <w:p w14:paraId="46139347">
      <w:pPr>
        <w:widowControl w:val="0"/>
        <w:shd w:val="clear" w:color="auto" w:fill="FFFFFF"/>
        <w:spacing w:line="380" w:lineRule="exact"/>
        <w:ind w:firstLine="48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（2）补充、修改的内容应按照本章第</w:t>
      </w:r>
      <w:r>
        <w:rPr>
          <w:rFonts w:hint="eastAsia" w:ascii="宋体" w:hAnsi="宋体" w:eastAsia="宋体" w:cs="宋体"/>
          <w:color w:val="333333"/>
          <w:kern w:val="0"/>
          <w:sz w:val="24"/>
          <w:szCs w:val="24"/>
          <w:highlight w:val="none"/>
          <w:lang w:val="en-US" w:eastAsia="zh-CN"/>
        </w:rPr>
        <w:t>9</w:t>
      </w:r>
      <w:r>
        <w:rPr>
          <w:rFonts w:hint="eastAsia" w:ascii="宋体" w:hAnsi="宋体" w:eastAsia="宋体" w:cs="宋体"/>
          <w:color w:val="333333"/>
          <w:kern w:val="0"/>
          <w:sz w:val="24"/>
          <w:szCs w:val="24"/>
          <w:highlight w:val="none"/>
        </w:rPr>
        <w:t>.5条第（4）款规定进行签署、盖章，并按照本章第</w:t>
      </w:r>
      <w:r>
        <w:rPr>
          <w:rFonts w:hint="eastAsia" w:ascii="宋体" w:hAnsi="宋体" w:eastAsia="宋体" w:cs="宋体"/>
          <w:color w:val="333333"/>
          <w:kern w:val="0"/>
          <w:sz w:val="24"/>
          <w:szCs w:val="24"/>
          <w:highlight w:val="none"/>
          <w:lang w:val="en-US" w:eastAsia="zh-CN"/>
        </w:rPr>
        <w:t>9</w:t>
      </w:r>
      <w:r>
        <w:rPr>
          <w:rFonts w:hint="eastAsia" w:ascii="宋体" w:hAnsi="宋体" w:eastAsia="宋体" w:cs="宋体"/>
          <w:color w:val="333333"/>
          <w:kern w:val="0"/>
          <w:sz w:val="24"/>
          <w:szCs w:val="24"/>
          <w:highlight w:val="none"/>
        </w:rPr>
        <w:t>.</w:t>
      </w:r>
      <w:r>
        <w:rPr>
          <w:rFonts w:hint="eastAsia" w:ascii="宋体" w:hAnsi="宋体" w:eastAsia="宋体" w:cs="宋体"/>
          <w:color w:val="333333"/>
          <w:kern w:val="0"/>
          <w:sz w:val="24"/>
          <w:szCs w:val="24"/>
          <w:highlight w:val="none"/>
          <w:lang w:val="en-US" w:eastAsia="zh-CN"/>
        </w:rPr>
        <w:t>9</w:t>
      </w:r>
      <w:r>
        <w:rPr>
          <w:rFonts w:hint="eastAsia" w:ascii="宋体" w:hAnsi="宋体" w:eastAsia="宋体" w:cs="宋体"/>
          <w:color w:val="333333"/>
          <w:kern w:val="0"/>
          <w:sz w:val="24"/>
          <w:szCs w:val="24"/>
          <w:highlight w:val="none"/>
        </w:rPr>
        <w:t>条规定提交，否则将</w:t>
      </w:r>
      <w:r>
        <w:rPr>
          <w:rFonts w:hint="eastAsia" w:ascii="宋体" w:hAnsi="宋体" w:eastAsia="宋体" w:cs="宋体"/>
          <w:color w:val="333333"/>
          <w:kern w:val="0"/>
          <w:sz w:val="24"/>
          <w:szCs w:val="24"/>
          <w:highlight w:val="none"/>
          <w:lang w:val="en-US" w:eastAsia="zh-CN"/>
        </w:rPr>
        <w:t>视为无效</w:t>
      </w:r>
      <w:r>
        <w:rPr>
          <w:rFonts w:hint="eastAsia" w:ascii="宋体" w:hAnsi="宋体" w:eastAsia="宋体" w:cs="宋体"/>
          <w:color w:val="333333"/>
          <w:kern w:val="0"/>
          <w:sz w:val="24"/>
          <w:szCs w:val="24"/>
          <w:highlight w:val="none"/>
        </w:rPr>
        <w:t>。</w:t>
      </w:r>
    </w:p>
    <w:p w14:paraId="07047F7D">
      <w:pPr>
        <w:widowControl w:val="0"/>
        <w:shd w:val="clear" w:color="auto" w:fill="FFFFFF"/>
        <w:spacing w:line="380" w:lineRule="exact"/>
        <w:ind w:firstLine="48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※按照上述规定提交的补充、修改内容作为</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文件组成部分。</w:t>
      </w:r>
    </w:p>
    <w:p w14:paraId="17590AE2">
      <w:pPr>
        <w:widowControl w:val="0"/>
        <w:shd w:val="clear" w:color="auto" w:fill="FFFFFF"/>
        <w:spacing w:line="380" w:lineRule="exact"/>
        <w:ind w:firstLine="48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lang w:val="en-US" w:eastAsia="zh-CN"/>
        </w:rPr>
        <w:t>9</w:t>
      </w:r>
      <w:r>
        <w:rPr>
          <w:rFonts w:hint="eastAsia" w:ascii="宋体" w:hAnsi="宋体" w:eastAsia="宋体" w:cs="宋体"/>
          <w:color w:val="333333"/>
          <w:kern w:val="0"/>
          <w:sz w:val="24"/>
          <w:szCs w:val="24"/>
          <w:highlight w:val="none"/>
        </w:rPr>
        <w:t>.1</w:t>
      </w:r>
      <w:r>
        <w:rPr>
          <w:rFonts w:hint="eastAsia" w:ascii="宋体" w:hAnsi="宋体" w:eastAsia="宋体" w:cs="宋体"/>
          <w:color w:val="333333"/>
          <w:kern w:val="0"/>
          <w:sz w:val="24"/>
          <w:szCs w:val="24"/>
          <w:highlight w:val="none"/>
          <w:lang w:val="en-US" w:eastAsia="zh-CN"/>
        </w:rPr>
        <w:t>1</w:t>
      </w:r>
      <w:r>
        <w:rPr>
          <w:rFonts w:hint="eastAsia" w:ascii="宋体" w:hAnsi="宋体" w:eastAsia="宋体" w:cs="宋体"/>
          <w:color w:val="333333"/>
          <w:kern w:val="0"/>
          <w:sz w:val="24"/>
          <w:szCs w:val="24"/>
          <w:highlight w:val="none"/>
        </w:rPr>
        <w:t>除</w:t>
      </w:r>
      <w:r>
        <w:rPr>
          <w:rFonts w:hint="eastAsia" w:ascii="宋体" w:hAnsi="宋体" w:eastAsia="宋体" w:cs="宋体"/>
          <w:color w:val="333333"/>
          <w:kern w:val="0"/>
          <w:sz w:val="24"/>
          <w:szCs w:val="24"/>
          <w:highlight w:val="none"/>
          <w:lang w:val="en-US" w:eastAsia="zh-CN"/>
        </w:rPr>
        <w:t>询比价</w:t>
      </w:r>
      <w:r>
        <w:rPr>
          <w:rFonts w:hint="eastAsia" w:ascii="宋体" w:hAnsi="宋体" w:eastAsia="宋体" w:cs="宋体"/>
          <w:color w:val="333333"/>
          <w:kern w:val="0"/>
          <w:sz w:val="24"/>
          <w:szCs w:val="24"/>
          <w:highlight w:val="none"/>
        </w:rPr>
        <w:t>文件另有规定外，有下列情形之一的，</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无效：</w:t>
      </w:r>
    </w:p>
    <w:p w14:paraId="33C3F37C">
      <w:pPr>
        <w:widowControl w:val="0"/>
        <w:shd w:val="clear" w:color="auto" w:fill="FFFFFF"/>
        <w:spacing w:line="380" w:lineRule="exact"/>
        <w:ind w:firstLine="48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（1）</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文件未按照</w:t>
      </w:r>
      <w:r>
        <w:rPr>
          <w:rFonts w:hint="eastAsia" w:ascii="宋体" w:hAnsi="宋体" w:eastAsia="宋体" w:cs="宋体"/>
          <w:color w:val="333333"/>
          <w:kern w:val="0"/>
          <w:sz w:val="24"/>
          <w:szCs w:val="24"/>
          <w:highlight w:val="none"/>
          <w:lang w:eastAsia="zh-CN"/>
        </w:rPr>
        <w:t>询比价文件</w:t>
      </w:r>
      <w:r>
        <w:rPr>
          <w:rFonts w:hint="eastAsia" w:ascii="宋体" w:hAnsi="宋体" w:eastAsia="宋体" w:cs="宋体"/>
          <w:color w:val="333333"/>
          <w:kern w:val="0"/>
          <w:sz w:val="24"/>
          <w:szCs w:val="24"/>
          <w:highlight w:val="none"/>
        </w:rPr>
        <w:t>要求签署、盖章；</w:t>
      </w:r>
    </w:p>
    <w:p w14:paraId="63FDD722">
      <w:pPr>
        <w:widowControl w:val="0"/>
        <w:shd w:val="clear" w:color="auto" w:fill="FFFFFF"/>
        <w:spacing w:line="380" w:lineRule="exact"/>
        <w:ind w:firstLine="48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（2）不符合</w:t>
      </w:r>
      <w:r>
        <w:rPr>
          <w:rFonts w:hint="eastAsia" w:ascii="宋体" w:hAnsi="宋体" w:eastAsia="宋体" w:cs="宋体"/>
          <w:color w:val="333333"/>
          <w:kern w:val="0"/>
          <w:sz w:val="24"/>
          <w:szCs w:val="24"/>
          <w:highlight w:val="none"/>
          <w:lang w:val="en-US" w:eastAsia="zh-CN"/>
        </w:rPr>
        <w:t>询比价</w:t>
      </w:r>
      <w:r>
        <w:rPr>
          <w:rFonts w:hint="eastAsia" w:ascii="宋体" w:hAnsi="宋体" w:eastAsia="宋体" w:cs="宋体"/>
          <w:color w:val="333333"/>
          <w:kern w:val="0"/>
          <w:sz w:val="24"/>
          <w:szCs w:val="24"/>
          <w:highlight w:val="none"/>
        </w:rPr>
        <w:t>文件中规定的资格要求；</w:t>
      </w:r>
    </w:p>
    <w:p w14:paraId="74A10DE0">
      <w:pPr>
        <w:widowControl w:val="0"/>
        <w:shd w:val="clear" w:color="auto" w:fill="FFFFFF"/>
        <w:spacing w:line="380" w:lineRule="exact"/>
        <w:ind w:firstLine="48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（3）</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超过</w:t>
      </w:r>
      <w:r>
        <w:rPr>
          <w:rFonts w:hint="eastAsia" w:ascii="宋体" w:hAnsi="宋体" w:eastAsia="宋体" w:cs="宋体"/>
          <w:color w:val="333333"/>
          <w:kern w:val="0"/>
          <w:sz w:val="24"/>
          <w:szCs w:val="24"/>
          <w:highlight w:val="none"/>
          <w:lang w:val="en-US" w:eastAsia="zh-CN"/>
        </w:rPr>
        <w:t>询比价</w:t>
      </w:r>
      <w:r>
        <w:rPr>
          <w:rFonts w:hint="eastAsia" w:ascii="宋体" w:hAnsi="宋体" w:eastAsia="宋体" w:cs="宋体"/>
          <w:color w:val="333333"/>
          <w:kern w:val="0"/>
          <w:sz w:val="24"/>
          <w:szCs w:val="24"/>
          <w:highlight w:val="none"/>
        </w:rPr>
        <w:t>文件中规定的预算金额或最高限价；</w:t>
      </w:r>
    </w:p>
    <w:p w14:paraId="12F9B5A4">
      <w:pPr>
        <w:widowControl w:val="0"/>
        <w:shd w:val="clear" w:color="auto" w:fill="FFFFFF"/>
        <w:spacing w:line="380" w:lineRule="exact"/>
        <w:ind w:firstLine="48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（4）</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文件含有采购人不能接受的附加条件；</w:t>
      </w:r>
    </w:p>
    <w:p w14:paraId="45E22D7D">
      <w:pPr>
        <w:widowControl w:val="0"/>
        <w:shd w:val="clear" w:color="auto" w:fill="FFFFFF"/>
        <w:spacing w:line="380" w:lineRule="exact"/>
        <w:ind w:firstLine="48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（5）有关法律、法规和规章及</w:t>
      </w:r>
      <w:r>
        <w:rPr>
          <w:rFonts w:hint="eastAsia" w:ascii="宋体" w:hAnsi="宋体" w:eastAsia="宋体" w:cs="宋体"/>
          <w:color w:val="333333"/>
          <w:kern w:val="0"/>
          <w:sz w:val="24"/>
          <w:szCs w:val="24"/>
          <w:highlight w:val="none"/>
          <w:lang w:eastAsia="zh-CN"/>
        </w:rPr>
        <w:t>询比价文件</w:t>
      </w:r>
      <w:r>
        <w:rPr>
          <w:rFonts w:hint="eastAsia" w:ascii="宋体" w:hAnsi="宋体" w:eastAsia="宋体" w:cs="宋体"/>
          <w:color w:val="333333"/>
          <w:kern w:val="0"/>
          <w:sz w:val="24"/>
          <w:szCs w:val="24"/>
          <w:highlight w:val="none"/>
        </w:rPr>
        <w:t>规定的其他无效情形。</w:t>
      </w:r>
    </w:p>
    <w:p w14:paraId="225988C6">
      <w:pPr>
        <w:widowControl w:val="0"/>
        <w:shd w:val="clear" w:color="auto" w:fill="FFFFFF"/>
        <w:spacing w:line="380" w:lineRule="exact"/>
        <w:outlineLvl w:val="2"/>
        <w:rPr>
          <w:rFonts w:ascii="宋体" w:hAnsi="宋体" w:eastAsia="宋体" w:cs="宋体"/>
          <w:b/>
          <w:bCs/>
          <w:color w:val="333333"/>
          <w:kern w:val="0"/>
          <w:sz w:val="27"/>
          <w:szCs w:val="27"/>
          <w:highlight w:val="none"/>
        </w:rPr>
      </w:pPr>
      <w:r>
        <w:rPr>
          <w:rFonts w:hint="eastAsia" w:ascii="宋体" w:hAnsi="宋体" w:eastAsia="宋体" w:cs="宋体"/>
          <w:b/>
          <w:bCs/>
          <w:color w:val="333333"/>
          <w:kern w:val="0"/>
          <w:sz w:val="27"/>
          <w:szCs w:val="27"/>
          <w:highlight w:val="none"/>
        </w:rPr>
        <w:t>五、中标与采购合同</w:t>
      </w:r>
    </w:p>
    <w:p w14:paraId="37C90435">
      <w:pPr>
        <w:widowControl w:val="0"/>
        <w:shd w:val="clear" w:color="auto" w:fill="FFFFFF"/>
        <w:spacing w:line="380" w:lineRule="exact"/>
        <w:ind w:firstLine="48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1</w:t>
      </w:r>
      <w:r>
        <w:rPr>
          <w:rFonts w:hint="eastAsia" w:ascii="宋体" w:hAnsi="宋体" w:eastAsia="宋体" w:cs="宋体"/>
          <w:color w:val="333333"/>
          <w:kern w:val="0"/>
          <w:sz w:val="24"/>
          <w:szCs w:val="24"/>
          <w:highlight w:val="none"/>
          <w:lang w:val="en-US" w:eastAsia="zh-CN"/>
        </w:rPr>
        <w:t>0</w:t>
      </w:r>
      <w:r>
        <w:rPr>
          <w:rFonts w:hint="eastAsia" w:ascii="宋体" w:hAnsi="宋体" w:eastAsia="宋体" w:cs="宋体"/>
          <w:color w:val="333333"/>
          <w:kern w:val="0"/>
          <w:sz w:val="24"/>
          <w:szCs w:val="24"/>
          <w:highlight w:val="none"/>
        </w:rPr>
        <w:t>、</w:t>
      </w:r>
      <w:r>
        <w:rPr>
          <w:rFonts w:hint="eastAsia" w:ascii="宋体" w:hAnsi="宋体" w:eastAsia="宋体" w:cs="宋体"/>
          <w:color w:val="333333"/>
          <w:kern w:val="0"/>
          <w:sz w:val="24"/>
          <w:szCs w:val="24"/>
          <w:highlight w:val="none"/>
          <w:lang w:val="en-US" w:eastAsia="zh-CN"/>
        </w:rPr>
        <w:t>询比价结果</w:t>
      </w:r>
      <w:r>
        <w:rPr>
          <w:rFonts w:hint="eastAsia" w:ascii="宋体" w:hAnsi="宋体" w:eastAsia="宋体" w:cs="宋体"/>
          <w:color w:val="333333"/>
          <w:kern w:val="0"/>
          <w:sz w:val="24"/>
          <w:szCs w:val="24"/>
          <w:highlight w:val="none"/>
        </w:rPr>
        <w:t>公告</w:t>
      </w:r>
    </w:p>
    <w:p w14:paraId="5DD53798">
      <w:pPr>
        <w:widowControl w:val="0"/>
        <w:shd w:val="clear" w:color="auto" w:fill="FFFFFF"/>
        <w:spacing w:line="380" w:lineRule="exact"/>
        <w:ind w:firstLine="48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（1）中标人确定之日起2个工作日内，</w:t>
      </w:r>
      <w:r>
        <w:rPr>
          <w:rFonts w:hint="eastAsia" w:ascii="宋体" w:hAnsi="宋体" w:eastAsia="宋体" w:cs="宋体"/>
          <w:color w:val="333333"/>
          <w:kern w:val="0"/>
          <w:sz w:val="24"/>
          <w:szCs w:val="24"/>
          <w:highlight w:val="none"/>
          <w:lang w:val="en-US" w:eastAsia="zh-CN"/>
        </w:rPr>
        <w:t>福建省闽量校准技术中心有限公司</w:t>
      </w:r>
      <w:r>
        <w:rPr>
          <w:rFonts w:hint="eastAsia" w:ascii="宋体" w:hAnsi="宋体" w:eastAsia="宋体" w:cs="宋体"/>
          <w:color w:val="333333"/>
          <w:kern w:val="0"/>
          <w:sz w:val="24"/>
          <w:szCs w:val="24"/>
          <w:highlight w:val="none"/>
        </w:rPr>
        <w:t>将在</w:t>
      </w:r>
      <w:r>
        <w:rPr>
          <w:rFonts w:hint="eastAsia" w:ascii="宋体" w:hAnsi="宋体" w:eastAsia="宋体" w:cs="宋体"/>
          <w:color w:val="333333"/>
          <w:kern w:val="0"/>
          <w:sz w:val="24"/>
          <w:szCs w:val="24"/>
          <w:highlight w:val="none"/>
          <w:lang w:val="en-US" w:eastAsia="zh-CN"/>
        </w:rPr>
        <w:t>公司网站</w:t>
      </w:r>
      <w:r>
        <w:rPr>
          <w:rFonts w:hint="eastAsia" w:ascii="宋体" w:hAnsi="宋体" w:eastAsia="宋体" w:cs="宋体"/>
          <w:color w:val="333333"/>
          <w:kern w:val="0"/>
          <w:sz w:val="24"/>
          <w:szCs w:val="24"/>
          <w:highlight w:val="none"/>
        </w:rPr>
        <w:t>https://www.mlxzzx.com/以</w:t>
      </w:r>
      <w:r>
        <w:rPr>
          <w:rFonts w:hint="eastAsia" w:ascii="宋体" w:hAnsi="宋体" w:eastAsia="宋体" w:cs="宋体"/>
          <w:color w:val="333333"/>
          <w:kern w:val="0"/>
          <w:sz w:val="24"/>
          <w:szCs w:val="24"/>
          <w:highlight w:val="none"/>
          <w:lang w:val="en-US" w:eastAsia="zh-CN"/>
        </w:rPr>
        <w:t>询比价结果</w:t>
      </w:r>
      <w:r>
        <w:rPr>
          <w:rFonts w:hint="eastAsia" w:ascii="宋体" w:hAnsi="宋体" w:eastAsia="宋体" w:cs="宋体"/>
          <w:color w:val="333333"/>
          <w:kern w:val="0"/>
          <w:sz w:val="24"/>
          <w:szCs w:val="24"/>
          <w:highlight w:val="none"/>
        </w:rPr>
        <w:t>公告的形式发布</w:t>
      </w:r>
      <w:r>
        <w:rPr>
          <w:rFonts w:hint="eastAsia" w:ascii="宋体" w:hAnsi="宋体" w:eastAsia="宋体" w:cs="宋体"/>
          <w:color w:val="333333"/>
          <w:kern w:val="0"/>
          <w:sz w:val="24"/>
          <w:szCs w:val="24"/>
          <w:highlight w:val="none"/>
          <w:lang w:val="en-US" w:eastAsia="zh-CN"/>
        </w:rPr>
        <w:t>比价</w:t>
      </w:r>
      <w:r>
        <w:rPr>
          <w:rFonts w:hint="eastAsia" w:ascii="宋体" w:hAnsi="宋体" w:eastAsia="宋体" w:cs="宋体"/>
          <w:color w:val="333333"/>
          <w:kern w:val="0"/>
          <w:sz w:val="24"/>
          <w:szCs w:val="24"/>
          <w:highlight w:val="none"/>
        </w:rPr>
        <w:t>结果。</w:t>
      </w:r>
    </w:p>
    <w:p w14:paraId="624490AE">
      <w:pPr>
        <w:widowControl w:val="0"/>
        <w:shd w:val="clear" w:color="auto" w:fill="FFFFFF"/>
        <w:spacing w:line="380" w:lineRule="exact"/>
        <w:ind w:firstLine="480"/>
        <w:rPr>
          <w:rFonts w:hint="eastAsia"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（2）</w:t>
      </w:r>
      <w:r>
        <w:rPr>
          <w:rFonts w:hint="eastAsia" w:ascii="宋体" w:hAnsi="宋体" w:eastAsia="宋体" w:cs="宋体"/>
          <w:color w:val="333333"/>
          <w:kern w:val="0"/>
          <w:sz w:val="24"/>
          <w:szCs w:val="24"/>
          <w:highlight w:val="none"/>
          <w:lang w:val="en-US" w:eastAsia="zh-CN"/>
        </w:rPr>
        <w:t>询比价结果</w:t>
      </w:r>
      <w:r>
        <w:rPr>
          <w:rFonts w:hint="eastAsia" w:ascii="宋体" w:hAnsi="宋体" w:eastAsia="宋体" w:cs="宋体"/>
          <w:color w:val="333333"/>
          <w:kern w:val="0"/>
          <w:sz w:val="24"/>
          <w:szCs w:val="24"/>
          <w:highlight w:val="none"/>
        </w:rPr>
        <w:t>公告的公告期限为1个工作日。</w:t>
      </w:r>
    </w:p>
    <w:p w14:paraId="7BF90A1A">
      <w:pPr>
        <w:widowControl w:val="0"/>
        <w:shd w:val="clear" w:color="auto" w:fill="FFFFFF"/>
        <w:spacing w:line="380" w:lineRule="exact"/>
        <w:ind w:firstLine="48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lang w:val="en-US" w:eastAsia="zh-CN"/>
        </w:rPr>
        <w:t>（3）询比价结果</w:t>
      </w:r>
      <w:r>
        <w:rPr>
          <w:rFonts w:hint="eastAsia" w:ascii="宋体" w:hAnsi="宋体" w:eastAsia="宋体" w:cs="宋体"/>
          <w:color w:val="333333"/>
          <w:kern w:val="0"/>
          <w:sz w:val="24"/>
          <w:szCs w:val="24"/>
          <w:highlight w:val="none"/>
        </w:rPr>
        <w:t>公告发布的同时，采购人不得违法改变</w:t>
      </w:r>
      <w:r>
        <w:rPr>
          <w:rFonts w:hint="eastAsia" w:ascii="宋体" w:hAnsi="宋体" w:eastAsia="宋体" w:cs="宋体"/>
          <w:color w:val="333333"/>
          <w:kern w:val="0"/>
          <w:sz w:val="24"/>
          <w:szCs w:val="24"/>
          <w:highlight w:val="none"/>
          <w:lang w:val="en-US" w:eastAsia="zh-CN"/>
        </w:rPr>
        <w:t>询比价</w:t>
      </w:r>
      <w:r>
        <w:rPr>
          <w:rFonts w:hint="eastAsia" w:ascii="宋体" w:hAnsi="宋体" w:eastAsia="宋体" w:cs="宋体"/>
          <w:color w:val="333333"/>
          <w:kern w:val="0"/>
          <w:sz w:val="24"/>
          <w:szCs w:val="24"/>
          <w:highlight w:val="none"/>
        </w:rPr>
        <w:t>结果，中标人无正当理由不得放弃中标。</w:t>
      </w:r>
    </w:p>
    <w:p w14:paraId="74D3C1AE">
      <w:pPr>
        <w:widowControl w:val="0"/>
        <w:shd w:val="clear" w:color="auto" w:fill="FFFFFF"/>
        <w:spacing w:line="380" w:lineRule="exact"/>
        <w:ind w:firstLine="48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1</w:t>
      </w:r>
      <w:r>
        <w:rPr>
          <w:rFonts w:hint="eastAsia" w:ascii="宋体" w:hAnsi="宋体" w:eastAsia="宋体" w:cs="宋体"/>
          <w:color w:val="333333"/>
          <w:kern w:val="0"/>
          <w:sz w:val="24"/>
          <w:szCs w:val="24"/>
          <w:highlight w:val="none"/>
          <w:lang w:val="en-US" w:eastAsia="zh-CN"/>
        </w:rPr>
        <w:t>1</w:t>
      </w:r>
      <w:r>
        <w:rPr>
          <w:rFonts w:hint="eastAsia" w:ascii="宋体" w:hAnsi="宋体" w:eastAsia="宋体" w:cs="宋体"/>
          <w:color w:val="333333"/>
          <w:kern w:val="0"/>
          <w:sz w:val="24"/>
          <w:szCs w:val="24"/>
          <w:highlight w:val="none"/>
        </w:rPr>
        <w:t>、采购合同</w:t>
      </w:r>
    </w:p>
    <w:p w14:paraId="561416B1">
      <w:pPr>
        <w:widowControl w:val="0"/>
        <w:shd w:val="clear" w:color="auto" w:fill="FFFFFF"/>
        <w:spacing w:line="380" w:lineRule="exact"/>
        <w:ind w:firstLine="48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1</w:t>
      </w:r>
      <w:r>
        <w:rPr>
          <w:rFonts w:hint="eastAsia" w:ascii="宋体" w:hAnsi="宋体" w:eastAsia="宋体" w:cs="宋体"/>
          <w:color w:val="333333"/>
          <w:kern w:val="0"/>
          <w:sz w:val="24"/>
          <w:szCs w:val="24"/>
          <w:highlight w:val="none"/>
          <w:lang w:val="en-US" w:eastAsia="zh-CN"/>
        </w:rPr>
        <w:t>1</w:t>
      </w:r>
      <w:r>
        <w:rPr>
          <w:rFonts w:hint="eastAsia" w:ascii="宋体" w:hAnsi="宋体" w:eastAsia="宋体" w:cs="宋体"/>
          <w:color w:val="333333"/>
          <w:kern w:val="0"/>
          <w:sz w:val="24"/>
          <w:szCs w:val="24"/>
          <w:highlight w:val="none"/>
        </w:rPr>
        <w:t>.1签订采购合同应遵守政府采购法及实施条例的规定，不得对</w:t>
      </w:r>
      <w:r>
        <w:rPr>
          <w:rFonts w:hint="eastAsia" w:ascii="宋体" w:hAnsi="宋体" w:eastAsia="宋体" w:cs="宋体"/>
          <w:color w:val="333333"/>
          <w:kern w:val="0"/>
          <w:sz w:val="24"/>
          <w:szCs w:val="24"/>
          <w:highlight w:val="none"/>
          <w:lang w:val="en-US" w:eastAsia="zh-CN"/>
        </w:rPr>
        <w:t>询比价</w:t>
      </w:r>
      <w:r>
        <w:rPr>
          <w:rFonts w:hint="eastAsia" w:ascii="宋体" w:hAnsi="宋体" w:eastAsia="宋体" w:cs="宋体"/>
          <w:color w:val="333333"/>
          <w:kern w:val="0"/>
          <w:sz w:val="24"/>
          <w:szCs w:val="24"/>
          <w:highlight w:val="none"/>
        </w:rPr>
        <w:t>文件确定的事项和中标人的</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文件作实质性修改。采购人不得向中标人提出任何不合理的要求作为采购合同的签订条件。</w:t>
      </w:r>
    </w:p>
    <w:p w14:paraId="5121AFEA">
      <w:pPr>
        <w:widowControl w:val="0"/>
        <w:shd w:val="clear" w:color="auto" w:fill="FFFFFF"/>
        <w:spacing w:line="380" w:lineRule="exact"/>
        <w:ind w:firstLine="48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1</w:t>
      </w:r>
      <w:r>
        <w:rPr>
          <w:rFonts w:hint="eastAsia" w:ascii="宋体" w:hAnsi="宋体" w:eastAsia="宋体" w:cs="宋体"/>
          <w:color w:val="333333"/>
          <w:kern w:val="0"/>
          <w:sz w:val="24"/>
          <w:szCs w:val="24"/>
          <w:highlight w:val="none"/>
          <w:lang w:val="en-US" w:eastAsia="zh-CN"/>
        </w:rPr>
        <w:t>1</w:t>
      </w:r>
      <w:r>
        <w:rPr>
          <w:rFonts w:hint="eastAsia" w:ascii="宋体" w:hAnsi="宋体" w:eastAsia="宋体" w:cs="宋体"/>
          <w:color w:val="333333"/>
          <w:kern w:val="0"/>
          <w:sz w:val="24"/>
          <w:szCs w:val="24"/>
          <w:highlight w:val="none"/>
        </w:rPr>
        <w:t>.</w:t>
      </w:r>
      <w:r>
        <w:rPr>
          <w:rFonts w:hint="eastAsia" w:ascii="宋体" w:hAnsi="宋体" w:eastAsia="宋体" w:cs="宋体"/>
          <w:color w:val="333333"/>
          <w:kern w:val="0"/>
          <w:sz w:val="24"/>
          <w:szCs w:val="24"/>
          <w:highlight w:val="none"/>
          <w:lang w:val="en-US" w:eastAsia="zh-CN"/>
        </w:rPr>
        <w:t>2</w:t>
      </w:r>
      <w:r>
        <w:rPr>
          <w:rFonts w:hint="eastAsia" w:ascii="宋体" w:hAnsi="宋体" w:eastAsia="宋体" w:cs="宋体"/>
          <w:color w:val="333333"/>
          <w:kern w:val="0"/>
          <w:sz w:val="24"/>
          <w:szCs w:val="24"/>
          <w:highlight w:val="none"/>
        </w:rPr>
        <w:t>采购合同的履行、违约责任和解决争议的方法等适用民法典。</w:t>
      </w:r>
    </w:p>
    <w:p w14:paraId="72AB2CAD">
      <w:pPr>
        <w:widowControl w:val="0"/>
        <w:shd w:val="clear" w:color="auto" w:fill="FFFFFF"/>
        <w:spacing w:line="380" w:lineRule="exact"/>
        <w:ind w:firstLine="48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1</w:t>
      </w:r>
      <w:r>
        <w:rPr>
          <w:rFonts w:hint="eastAsia" w:ascii="宋体" w:hAnsi="宋体" w:eastAsia="宋体" w:cs="宋体"/>
          <w:color w:val="333333"/>
          <w:kern w:val="0"/>
          <w:sz w:val="24"/>
          <w:szCs w:val="24"/>
          <w:highlight w:val="none"/>
          <w:lang w:val="en-US" w:eastAsia="zh-CN"/>
        </w:rPr>
        <w:t>1</w:t>
      </w:r>
      <w:r>
        <w:rPr>
          <w:rFonts w:hint="eastAsia" w:ascii="宋体" w:hAnsi="宋体" w:eastAsia="宋体" w:cs="宋体"/>
          <w:color w:val="333333"/>
          <w:kern w:val="0"/>
          <w:sz w:val="24"/>
          <w:szCs w:val="24"/>
          <w:highlight w:val="none"/>
        </w:rPr>
        <w:t>.</w:t>
      </w:r>
      <w:r>
        <w:rPr>
          <w:rFonts w:hint="eastAsia" w:ascii="宋体" w:hAnsi="宋体" w:eastAsia="宋体" w:cs="宋体"/>
          <w:color w:val="333333"/>
          <w:kern w:val="0"/>
          <w:sz w:val="24"/>
          <w:szCs w:val="24"/>
          <w:highlight w:val="none"/>
          <w:lang w:val="en-US" w:eastAsia="zh-CN"/>
        </w:rPr>
        <w:t>3</w:t>
      </w:r>
      <w:r>
        <w:rPr>
          <w:rFonts w:hint="eastAsia" w:ascii="宋体" w:hAnsi="宋体" w:eastAsia="宋体" w:cs="宋体"/>
          <w:color w:val="333333"/>
          <w:kern w:val="0"/>
          <w:sz w:val="24"/>
          <w:szCs w:val="24"/>
          <w:highlight w:val="none"/>
        </w:rPr>
        <w:t>采购人与中标人应根据采购合同的约定依法履行合同义务。</w:t>
      </w:r>
    </w:p>
    <w:p w14:paraId="0F85D834">
      <w:pPr>
        <w:widowControl w:val="0"/>
        <w:shd w:val="clear" w:color="auto" w:fill="FFFFFF"/>
        <w:spacing w:line="380" w:lineRule="exact"/>
        <w:ind w:firstLine="48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1</w:t>
      </w:r>
      <w:r>
        <w:rPr>
          <w:rFonts w:hint="eastAsia" w:ascii="宋体" w:hAnsi="宋体" w:eastAsia="宋体" w:cs="宋体"/>
          <w:color w:val="333333"/>
          <w:kern w:val="0"/>
          <w:sz w:val="24"/>
          <w:szCs w:val="24"/>
          <w:highlight w:val="none"/>
          <w:lang w:val="en-US" w:eastAsia="zh-CN"/>
        </w:rPr>
        <w:t>1</w:t>
      </w:r>
      <w:r>
        <w:rPr>
          <w:rFonts w:hint="eastAsia" w:ascii="宋体" w:hAnsi="宋体" w:eastAsia="宋体" w:cs="宋体"/>
          <w:color w:val="333333"/>
          <w:kern w:val="0"/>
          <w:sz w:val="24"/>
          <w:szCs w:val="24"/>
          <w:highlight w:val="none"/>
        </w:rPr>
        <w:t>.</w:t>
      </w:r>
      <w:r>
        <w:rPr>
          <w:rFonts w:hint="eastAsia" w:ascii="宋体" w:hAnsi="宋体" w:eastAsia="宋体" w:cs="宋体"/>
          <w:color w:val="333333"/>
          <w:kern w:val="0"/>
          <w:sz w:val="24"/>
          <w:szCs w:val="24"/>
          <w:highlight w:val="none"/>
          <w:lang w:val="en-US" w:eastAsia="zh-CN"/>
        </w:rPr>
        <w:t>4</w:t>
      </w:r>
      <w:r>
        <w:rPr>
          <w:rFonts w:hint="eastAsia" w:ascii="宋体" w:hAnsi="宋体" w:eastAsia="宋体" w:cs="宋体"/>
          <w:color w:val="333333"/>
          <w:kern w:val="0"/>
          <w:sz w:val="24"/>
          <w:szCs w:val="24"/>
          <w:highlight w:val="none"/>
        </w:rPr>
        <w:t>中标人在采购合同履行过程中应遵守有关法律、法规和规章的强制性规定（即使前述强制性规定有可能在</w:t>
      </w:r>
      <w:r>
        <w:rPr>
          <w:rFonts w:hint="eastAsia" w:ascii="宋体" w:hAnsi="宋体" w:eastAsia="宋体" w:cs="宋体"/>
          <w:color w:val="333333"/>
          <w:kern w:val="0"/>
          <w:sz w:val="24"/>
          <w:szCs w:val="24"/>
          <w:highlight w:val="none"/>
          <w:lang w:eastAsia="zh-CN"/>
        </w:rPr>
        <w:t>询比价文件</w:t>
      </w:r>
      <w:r>
        <w:rPr>
          <w:rFonts w:hint="eastAsia" w:ascii="宋体" w:hAnsi="宋体" w:eastAsia="宋体" w:cs="宋体"/>
          <w:color w:val="333333"/>
          <w:kern w:val="0"/>
          <w:sz w:val="24"/>
          <w:szCs w:val="24"/>
          <w:highlight w:val="none"/>
        </w:rPr>
        <w:t>中未予列明）。</w:t>
      </w:r>
    </w:p>
    <w:p w14:paraId="77FD6A5B">
      <w:pPr>
        <w:widowControl w:val="0"/>
        <w:shd w:val="clear" w:color="auto" w:fill="FFFFFF"/>
        <w:spacing w:line="380" w:lineRule="exact"/>
        <w:outlineLvl w:val="2"/>
        <w:rPr>
          <w:rFonts w:ascii="宋体" w:hAnsi="宋体" w:eastAsia="宋体" w:cs="宋体"/>
          <w:b/>
          <w:bCs/>
          <w:color w:val="333333"/>
          <w:kern w:val="0"/>
          <w:sz w:val="27"/>
          <w:szCs w:val="27"/>
          <w:highlight w:val="none"/>
        </w:rPr>
      </w:pPr>
      <w:r>
        <w:rPr>
          <w:rFonts w:hint="eastAsia" w:ascii="宋体" w:hAnsi="宋体" w:eastAsia="宋体" w:cs="宋体"/>
          <w:b/>
          <w:bCs/>
          <w:color w:val="333333"/>
          <w:kern w:val="0"/>
          <w:sz w:val="27"/>
          <w:szCs w:val="27"/>
          <w:highlight w:val="none"/>
          <w:lang w:val="en-US" w:eastAsia="zh-CN"/>
        </w:rPr>
        <w:t>六</w:t>
      </w:r>
      <w:r>
        <w:rPr>
          <w:rFonts w:hint="eastAsia" w:ascii="宋体" w:hAnsi="宋体" w:eastAsia="宋体" w:cs="宋体"/>
          <w:b/>
          <w:bCs/>
          <w:color w:val="333333"/>
          <w:kern w:val="0"/>
          <w:sz w:val="27"/>
          <w:szCs w:val="27"/>
          <w:highlight w:val="none"/>
        </w:rPr>
        <w:t>、询问、质疑与投诉</w:t>
      </w:r>
    </w:p>
    <w:p w14:paraId="46C31B74">
      <w:pPr>
        <w:widowControl w:val="0"/>
        <w:shd w:val="clear" w:color="auto" w:fill="FFFFFF"/>
        <w:spacing w:line="380" w:lineRule="exact"/>
        <w:ind w:firstLine="48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lang w:val="en-US" w:eastAsia="zh-CN"/>
        </w:rPr>
        <w:t>12</w:t>
      </w:r>
      <w:r>
        <w:rPr>
          <w:rFonts w:hint="eastAsia" w:ascii="宋体" w:hAnsi="宋体" w:eastAsia="宋体" w:cs="宋体"/>
          <w:color w:val="333333"/>
          <w:kern w:val="0"/>
          <w:sz w:val="24"/>
          <w:szCs w:val="24"/>
          <w:highlight w:val="none"/>
        </w:rPr>
        <w:t>、询问</w:t>
      </w:r>
    </w:p>
    <w:p w14:paraId="75AEE1D9">
      <w:pPr>
        <w:widowControl w:val="0"/>
        <w:shd w:val="clear" w:color="auto" w:fill="FFFFFF"/>
        <w:spacing w:line="380" w:lineRule="exact"/>
        <w:ind w:firstLine="48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lang w:val="en-US" w:eastAsia="zh-CN"/>
        </w:rPr>
        <w:t>12</w:t>
      </w:r>
      <w:r>
        <w:rPr>
          <w:rFonts w:hint="eastAsia" w:ascii="宋体" w:hAnsi="宋体" w:eastAsia="宋体" w:cs="宋体"/>
          <w:color w:val="333333"/>
          <w:kern w:val="0"/>
          <w:sz w:val="24"/>
          <w:szCs w:val="24"/>
          <w:highlight w:val="none"/>
        </w:rPr>
        <w:t>.1潜在</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人或</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人对本次采购活动的有关事项若有疑问，可向</w:t>
      </w:r>
      <w:r>
        <w:rPr>
          <w:rFonts w:hint="eastAsia" w:ascii="宋体" w:hAnsi="宋体" w:eastAsia="宋体" w:cs="宋体"/>
          <w:color w:val="333333"/>
          <w:kern w:val="0"/>
          <w:sz w:val="24"/>
          <w:szCs w:val="24"/>
          <w:highlight w:val="none"/>
          <w:lang w:val="en-US" w:eastAsia="zh-CN"/>
        </w:rPr>
        <w:t>福建省闽量校准技术中心有限公司</w:t>
      </w:r>
      <w:r>
        <w:rPr>
          <w:rFonts w:hint="eastAsia" w:ascii="宋体" w:hAnsi="宋体" w:eastAsia="宋体" w:cs="宋体"/>
          <w:color w:val="333333"/>
          <w:kern w:val="0"/>
          <w:sz w:val="24"/>
          <w:szCs w:val="24"/>
          <w:highlight w:val="none"/>
        </w:rPr>
        <w:t>提出询问，</w:t>
      </w:r>
      <w:r>
        <w:rPr>
          <w:rFonts w:hint="eastAsia" w:ascii="宋体" w:hAnsi="宋体" w:eastAsia="宋体" w:cs="宋体"/>
          <w:color w:val="333333"/>
          <w:kern w:val="0"/>
          <w:sz w:val="24"/>
          <w:szCs w:val="24"/>
          <w:highlight w:val="none"/>
          <w:lang w:val="en-US" w:eastAsia="zh-CN"/>
        </w:rPr>
        <w:t>福建省闽量校准技术中心有限公司</w:t>
      </w:r>
      <w:r>
        <w:rPr>
          <w:rFonts w:hint="eastAsia" w:ascii="宋体" w:hAnsi="宋体" w:eastAsia="宋体" w:cs="宋体"/>
          <w:color w:val="333333"/>
          <w:kern w:val="0"/>
          <w:sz w:val="24"/>
          <w:szCs w:val="24"/>
          <w:highlight w:val="none"/>
        </w:rPr>
        <w:t>将</w:t>
      </w:r>
      <w:r>
        <w:rPr>
          <w:rFonts w:hint="eastAsia" w:ascii="宋体" w:hAnsi="宋体" w:eastAsia="宋体" w:cs="宋体"/>
          <w:color w:val="333333"/>
          <w:kern w:val="0"/>
          <w:sz w:val="24"/>
          <w:szCs w:val="24"/>
          <w:highlight w:val="none"/>
          <w:lang w:val="en-US" w:eastAsia="zh-CN"/>
        </w:rPr>
        <w:t>参</w:t>
      </w:r>
      <w:r>
        <w:rPr>
          <w:rFonts w:hint="eastAsia" w:ascii="宋体" w:hAnsi="宋体" w:eastAsia="宋体" w:cs="宋体"/>
          <w:color w:val="333333"/>
          <w:kern w:val="0"/>
          <w:sz w:val="24"/>
          <w:szCs w:val="24"/>
          <w:highlight w:val="none"/>
        </w:rPr>
        <w:t>照政府采购法及实施条例</w:t>
      </w:r>
      <w:r>
        <w:rPr>
          <w:rFonts w:hint="eastAsia" w:ascii="宋体" w:hAnsi="宋体" w:eastAsia="宋体" w:cs="宋体"/>
          <w:color w:val="333333"/>
          <w:kern w:val="0"/>
          <w:sz w:val="24"/>
          <w:szCs w:val="24"/>
          <w:highlight w:val="none"/>
          <w:lang w:val="en-US" w:eastAsia="zh-CN"/>
        </w:rPr>
        <w:t>等</w:t>
      </w:r>
      <w:r>
        <w:rPr>
          <w:rFonts w:hint="eastAsia" w:ascii="宋体" w:hAnsi="宋体" w:eastAsia="宋体" w:cs="宋体"/>
          <w:color w:val="333333"/>
          <w:kern w:val="0"/>
          <w:sz w:val="24"/>
          <w:szCs w:val="24"/>
          <w:highlight w:val="none"/>
        </w:rPr>
        <w:t>有关规定进行答复。</w:t>
      </w:r>
    </w:p>
    <w:p w14:paraId="748B5C06">
      <w:pPr>
        <w:widowControl w:val="0"/>
        <w:shd w:val="clear" w:color="auto" w:fill="FFFFFF"/>
        <w:spacing w:line="380" w:lineRule="exact"/>
        <w:ind w:firstLine="48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lang w:val="en-US" w:eastAsia="zh-CN"/>
        </w:rPr>
        <w:t>13</w:t>
      </w:r>
      <w:r>
        <w:rPr>
          <w:rFonts w:hint="eastAsia" w:ascii="宋体" w:hAnsi="宋体" w:eastAsia="宋体" w:cs="宋体"/>
          <w:color w:val="333333"/>
          <w:kern w:val="0"/>
          <w:sz w:val="24"/>
          <w:szCs w:val="24"/>
          <w:highlight w:val="none"/>
        </w:rPr>
        <w:t>、质疑</w:t>
      </w:r>
    </w:p>
    <w:p w14:paraId="5A566EBD">
      <w:pPr>
        <w:widowControl w:val="0"/>
        <w:shd w:val="clear" w:color="auto" w:fill="FFFFFF"/>
        <w:spacing w:line="380" w:lineRule="exact"/>
        <w:ind w:firstLine="48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1</w:t>
      </w:r>
      <w:r>
        <w:rPr>
          <w:rFonts w:hint="eastAsia" w:ascii="宋体" w:hAnsi="宋体" w:eastAsia="宋体" w:cs="宋体"/>
          <w:color w:val="333333"/>
          <w:kern w:val="0"/>
          <w:sz w:val="24"/>
          <w:szCs w:val="24"/>
          <w:highlight w:val="none"/>
          <w:lang w:val="en-US" w:eastAsia="zh-CN"/>
        </w:rPr>
        <w:t>3</w:t>
      </w:r>
      <w:r>
        <w:rPr>
          <w:rFonts w:hint="eastAsia" w:ascii="宋体" w:hAnsi="宋体" w:eastAsia="宋体" w:cs="宋体"/>
          <w:color w:val="333333"/>
          <w:kern w:val="0"/>
          <w:sz w:val="24"/>
          <w:szCs w:val="24"/>
          <w:highlight w:val="none"/>
        </w:rPr>
        <w:t>.1针对同一采购程序环节的质疑应在政府采购法及实施条例</w:t>
      </w:r>
      <w:r>
        <w:rPr>
          <w:rFonts w:hint="eastAsia" w:ascii="宋体" w:hAnsi="宋体" w:eastAsia="宋体" w:cs="宋体"/>
          <w:color w:val="333333"/>
          <w:kern w:val="0"/>
          <w:sz w:val="24"/>
          <w:szCs w:val="24"/>
          <w:highlight w:val="none"/>
          <w:lang w:val="en-US" w:eastAsia="zh-CN"/>
        </w:rPr>
        <w:t>等规定</w:t>
      </w:r>
      <w:r>
        <w:rPr>
          <w:rFonts w:hint="eastAsia" w:ascii="宋体" w:hAnsi="宋体" w:eastAsia="宋体" w:cs="宋体"/>
          <w:color w:val="333333"/>
          <w:kern w:val="0"/>
          <w:sz w:val="24"/>
          <w:szCs w:val="24"/>
          <w:highlight w:val="none"/>
        </w:rPr>
        <w:t>的时限内一次性提出，对一个项目的不同采购包提出质疑的，应当将各采购包质疑事项集中在一份质疑函中提出，并同时符合下列条件：</w:t>
      </w:r>
    </w:p>
    <w:p w14:paraId="424EBF40">
      <w:pPr>
        <w:widowControl w:val="0"/>
        <w:shd w:val="clear" w:color="auto" w:fill="FFFFFF"/>
        <w:spacing w:line="380" w:lineRule="exact"/>
        <w:ind w:firstLine="48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（1）对</w:t>
      </w:r>
      <w:r>
        <w:rPr>
          <w:rFonts w:hint="eastAsia" w:ascii="宋体" w:hAnsi="宋体" w:eastAsia="宋体" w:cs="宋体"/>
          <w:color w:val="333333"/>
          <w:kern w:val="0"/>
          <w:sz w:val="24"/>
          <w:szCs w:val="24"/>
          <w:highlight w:val="none"/>
          <w:lang w:val="en-US" w:eastAsia="zh-CN"/>
        </w:rPr>
        <w:t>询比价</w:t>
      </w:r>
      <w:r>
        <w:rPr>
          <w:rFonts w:hint="eastAsia" w:ascii="宋体" w:hAnsi="宋体" w:eastAsia="宋体" w:cs="宋体"/>
          <w:color w:val="333333"/>
          <w:kern w:val="0"/>
          <w:sz w:val="24"/>
          <w:szCs w:val="24"/>
          <w:highlight w:val="none"/>
        </w:rPr>
        <w:t>文件提出质疑的，质疑人应为潜在</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人，且两者的身份、名称等均应保持一致。对采购过程、结果提出质疑的，质疑人应为</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人，且两者的身份、名称等均应保持一致。</w:t>
      </w:r>
    </w:p>
    <w:p w14:paraId="7A2374C5">
      <w:pPr>
        <w:widowControl w:val="0"/>
        <w:shd w:val="clear" w:color="auto" w:fill="FFFFFF"/>
        <w:spacing w:line="380" w:lineRule="exact"/>
        <w:ind w:firstLine="48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（2）质疑人</w:t>
      </w:r>
      <w:r>
        <w:rPr>
          <w:rFonts w:hint="eastAsia" w:ascii="宋体" w:hAnsi="宋体" w:eastAsia="宋体" w:cs="宋体"/>
          <w:color w:val="333333"/>
          <w:kern w:val="0"/>
          <w:sz w:val="24"/>
          <w:szCs w:val="24"/>
          <w:highlight w:val="none"/>
          <w:lang w:val="en-US" w:eastAsia="zh-CN"/>
        </w:rPr>
        <w:t>应以书面</w:t>
      </w:r>
      <w:r>
        <w:rPr>
          <w:rFonts w:hint="eastAsia" w:ascii="宋体" w:hAnsi="宋体" w:eastAsia="宋体" w:cs="宋体"/>
          <w:color w:val="333333"/>
          <w:kern w:val="0"/>
          <w:sz w:val="24"/>
          <w:szCs w:val="24"/>
          <w:highlight w:val="none"/>
        </w:rPr>
        <w:t>方式提交质疑函。</w:t>
      </w:r>
    </w:p>
    <w:p w14:paraId="138BB938">
      <w:pPr>
        <w:widowControl w:val="0"/>
        <w:shd w:val="clear" w:color="auto" w:fill="FFFFFF"/>
        <w:spacing w:line="380" w:lineRule="exact"/>
        <w:ind w:firstLine="48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（3）质疑函应包括下列主要内容：</w:t>
      </w:r>
    </w:p>
    <w:p w14:paraId="1EB76A98">
      <w:pPr>
        <w:widowControl w:val="0"/>
        <w:shd w:val="clear" w:color="auto" w:fill="FFFFFF"/>
        <w:spacing w:line="380" w:lineRule="exact"/>
        <w:ind w:firstLine="64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①质疑人的基本信息，至少包括：全称、地址、邮政编码等；</w:t>
      </w:r>
    </w:p>
    <w:p w14:paraId="7704437F">
      <w:pPr>
        <w:widowControl w:val="0"/>
        <w:shd w:val="clear" w:color="auto" w:fill="FFFFFF"/>
        <w:spacing w:line="380" w:lineRule="exact"/>
        <w:ind w:firstLine="64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②所质疑项目的基本信息，至少包括：</w:t>
      </w:r>
      <w:r>
        <w:rPr>
          <w:rFonts w:hint="eastAsia" w:ascii="宋体" w:hAnsi="宋体" w:eastAsia="宋体" w:cs="宋体"/>
          <w:color w:val="333333"/>
          <w:kern w:val="0"/>
          <w:sz w:val="24"/>
          <w:szCs w:val="24"/>
          <w:highlight w:val="none"/>
          <w:lang w:val="en-US" w:eastAsia="zh-CN"/>
        </w:rPr>
        <w:t>询比价</w:t>
      </w:r>
      <w:r>
        <w:rPr>
          <w:rFonts w:hint="eastAsia" w:ascii="宋体" w:hAnsi="宋体" w:eastAsia="宋体" w:cs="宋体"/>
          <w:color w:val="333333"/>
          <w:kern w:val="0"/>
          <w:sz w:val="24"/>
          <w:szCs w:val="24"/>
          <w:highlight w:val="none"/>
        </w:rPr>
        <w:t>编号、项目名称等；</w:t>
      </w:r>
    </w:p>
    <w:p w14:paraId="4ECEAF57">
      <w:pPr>
        <w:widowControl w:val="0"/>
        <w:shd w:val="clear" w:color="auto" w:fill="FFFFFF"/>
        <w:spacing w:line="380" w:lineRule="exact"/>
        <w:ind w:firstLine="64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③所质疑的具体事项（以下简称：“质疑事项”）；</w:t>
      </w:r>
    </w:p>
    <w:p w14:paraId="35F6494A">
      <w:pPr>
        <w:widowControl w:val="0"/>
        <w:shd w:val="clear" w:color="auto" w:fill="FFFFFF"/>
        <w:spacing w:line="380" w:lineRule="exact"/>
        <w:ind w:firstLine="64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④针对质疑事项提出的明确请求，前述明确请求指质疑人提出质疑的目的以及希望</w:t>
      </w:r>
      <w:r>
        <w:rPr>
          <w:rFonts w:hint="eastAsia" w:ascii="宋体" w:hAnsi="宋体" w:eastAsia="宋体" w:cs="宋体"/>
          <w:color w:val="333333"/>
          <w:kern w:val="0"/>
          <w:sz w:val="24"/>
          <w:szCs w:val="24"/>
          <w:highlight w:val="none"/>
          <w:lang w:val="en-US" w:eastAsia="zh-CN"/>
        </w:rPr>
        <w:t>福建省闽量校准技术中心有限公司</w:t>
      </w:r>
      <w:r>
        <w:rPr>
          <w:rFonts w:hint="eastAsia" w:ascii="宋体" w:hAnsi="宋体" w:eastAsia="宋体" w:cs="宋体"/>
          <w:color w:val="333333"/>
          <w:kern w:val="0"/>
          <w:sz w:val="24"/>
          <w:szCs w:val="24"/>
          <w:highlight w:val="none"/>
        </w:rPr>
        <w:t>对其质疑作出的处理结果，如：暂停招标</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活动、修改</w:t>
      </w:r>
      <w:r>
        <w:rPr>
          <w:rFonts w:hint="eastAsia" w:ascii="宋体" w:hAnsi="宋体" w:eastAsia="宋体" w:cs="宋体"/>
          <w:color w:val="333333"/>
          <w:kern w:val="0"/>
          <w:sz w:val="24"/>
          <w:szCs w:val="24"/>
          <w:highlight w:val="none"/>
          <w:lang w:eastAsia="zh-CN"/>
        </w:rPr>
        <w:t>询比价文件</w:t>
      </w:r>
      <w:r>
        <w:rPr>
          <w:rFonts w:hint="eastAsia" w:ascii="宋体" w:hAnsi="宋体" w:eastAsia="宋体" w:cs="宋体"/>
          <w:color w:val="333333"/>
          <w:kern w:val="0"/>
          <w:sz w:val="24"/>
          <w:szCs w:val="24"/>
          <w:highlight w:val="none"/>
        </w:rPr>
        <w:t>、停止或纠正违法违规行为、中标结果无效、废标、重新招标等；</w:t>
      </w:r>
    </w:p>
    <w:p w14:paraId="396253B8">
      <w:pPr>
        <w:widowControl w:val="0"/>
        <w:shd w:val="clear" w:color="auto" w:fill="FFFFFF"/>
        <w:spacing w:line="380" w:lineRule="exact"/>
        <w:ind w:firstLine="64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⑤针对质疑事项导致质疑人自身权益受到损害的必要证明材料，至少包括：</w:t>
      </w:r>
    </w:p>
    <w:p w14:paraId="630308AD">
      <w:pPr>
        <w:widowControl w:val="0"/>
        <w:shd w:val="clear" w:color="auto" w:fill="FFFFFF"/>
        <w:spacing w:line="380" w:lineRule="exact"/>
        <w:ind w:firstLine="64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a.质疑人代表的身份证明材料：</w:t>
      </w:r>
    </w:p>
    <w:p w14:paraId="24E6D74B">
      <w:pPr>
        <w:widowControl w:val="0"/>
        <w:shd w:val="clear" w:color="auto" w:fill="FFFFFF"/>
        <w:spacing w:line="380" w:lineRule="exact"/>
        <w:ind w:firstLine="64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人的单位公章）和委托代理人的身份证复印件。</w:t>
      </w:r>
    </w:p>
    <w:p w14:paraId="20621519">
      <w:pPr>
        <w:widowControl w:val="0"/>
        <w:shd w:val="clear" w:color="auto" w:fill="FFFFFF"/>
        <w:spacing w:line="380" w:lineRule="exact"/>
        <w:ind w:firstLine="64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a2若本项目接受自然人</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且质疑人为自然人的，提供本人的身份证复印件。</w:t>
      </w:r>
    </w:p>
    <w:p w14:paraId="71B77608">
      <w:pPr>
        <w:widowControl w:val="0"/>
        <w:shd w:val="clear" w:color="auto" w:fill="FFFFFF"/>
        <w:spacing w:line="380" w:lineRule="exact"/>
        <w:ind w:firstLine="64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b.其他证明材料（即事实依据和必要的法律依据）包括但不限于下列材料：</w:t>
      </w:r>
    </w:p>
    <w:p w14:paraId="496FAEDF">
      <w:pPr>
        <w:widowControl w:val="0"/>
        <w:shd w:val="clear" w:color="auto" w:fill="FFFFFF"/>
        <w:spacing w:line="380" w:lineRule="exact"/>
        <w:ind w:firstLine="64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b1所质疑的具体事项是与自己有利害关系的证明材料；</w:t>
      </w:r>
    </w:p>
    <w:p w14:paraId="751DC34A">
      <w:pPr>
        <w:widowControl w:val="0"/>
        <w:shd w:val="clear" w:color="auto" w:fill="FFFFFF"/>
        <w:spacing w:line="380" w:lineRule="exact"/>
        <w:ind w:firstLine="64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b2质疑函所述事实存在的证明材料，如：采购文件、采购过程或中标结果违法违规或不符合采购文件要求等证明材料；</w:t>
      </w:r>
    </w:p>
    <w:p w14:paraId="4D4A5A70">
      <w:pPr>
        <w:widowControl w:val="0"/>
        <w:shd w:val="clear" w:color="auto" w:fill="FFFFFF"/>
        <w:spacing w:line="380" w:lineRule="exact"/>
        <w:ind w:firstLine="64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b3依法应终止采购程序的证明材料；</w:t>
      </w:r>
    </w:p>
    <w:p w14:paraId="59B6E33A">
      <w:pPr>
        <w:widowControl w:val="0"/>
        <w:shd w:val="clear" w:color="auto" w:fill="FFFFFF"/>
        <w:spacing w:line="380" w:lineRule="exact"/>
        <w:ind w:firstLine="64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b4应重新采购的证明材料；</w:t>
      </w:r>
    </w:p>
    <w:p w14:paraId="5F2C1237">
      <w:pPr>
        <w:widowControl w:val="0"/>
        <w:shd w:val="clear" w:color="auto" w:fill="FFFFFF"/>
        <w:spacing w:line="380" w:lineRule="exact"/>
        <w:ind w:firstLine="64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b5采购文件、采购过程或中标、成交结果损害自己合法权益的证明材料等；</w:t>
      </w:r>
    </w:p>
    <w:p w14:paraId="4F814498">
      <w:pPr>
        <w:widowControl w:val="0"/>
        <w:shd w:val="clear" w:color="auto" w:fill="FFFFFF"/>
        <w:spacing w:line="380" w:lineRule="exact"/>
        <w:ind w:firstLine="64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4C448B4F">
      <w:pPr>
        <w:widowControl w:val="0"/>
        <w:shd w:val="clear" w:color="auto" w:fill="FFFFFF"/>
        <w:spacing w:line="380" w:lineRule="exact"/>
        <w:ind w:firstLine="64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⑥质疑人代表及其联系方法的信息，至少包括：姓名、手机、电子信箱、邮寄地址等。</w:t>
      </w:r>
    </w:p>
    <w:p w14:paraId="59244CF3">
      <w:pPr>
        <w:widowControl w:val="0"/>
        <w:shd w:val="clear" w:color="auto" w:fill="FFFFFF"/>
        <w:spacing w:line="380" w:lineRule="exact"/>
        <w:ind w:firstLine="64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⑦提出质疑的日期。</w:t>
      </w:r>
    </w:p>
    <w:p w14:paraId="4886ED9A">
      <w:pPr>
        <w:widowControl w:val="0"/>
        <w:shd w:val="clear" w:color="auto" w:fill="FFFFFF"/>
        <w:spacing w:line="380" w:lineRule="exact"/>
        <w:ind w:firstLine="48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※质疑人为法人或其他组织的，质疑函应由单位负责人或委托代理人签字或盖章，并加盖</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人的单位公章。质疑人为自然人的，质疑函应由本人签字。</w:t>
      </w:r>
    </w:p>
    <w:p w14:paraId="7AE7AA51">
      <w:pPr>
        <w:widowControl w:val="0"/>
        <w:shd w:val="clear" w:color="auto" w:fill="FFFFFF"/>
        <w:spacing w:line="380" w:lineRule="exact"/>
        <w:ind w:firstLine="48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lang w:eastAsia="zh-CN"/>
        </w:rPr>
        <w:t>1</w:t>
      </w:r>
      <w:r>
        <w:rPr>
          <w:rFonts w:hint="eastAsia" w:ascii="宋体" w:hAnsi="宋体" w:eastAsia="宋体" w:cs="宋体"/>
          <w:color w:val="333333"/>
          <w:kern w:val="0"/>
          <w:sz w:val="24"/>
          <w:szCs w:val="24"/>
          <w:highlight w:val="none"/>
          <w:lang w:val="en-US" w:eastAsia="zh-CN"/>
        </w:rPr>
        <w:t>3.2</w:t>
      </w:r>
      <w:r>
        <w:rPr>
          <w:rFonts w:hint="eastAsia" w:ascii="宋体" w:hAnsi="宋体" w:eastAsia="宋体" w:cs="宋体"/>
          <w:color w:val="333333"/>
          <w:kern w:val="0"/>
          <w:sz w:val="24"/>
          <w:szCs w:val="24"/>
          <w:highlight w:val="none"/>
        </w:rPr>
        <w:t>对不符合本章第1</w:t>
      </w:r>
      <w:r>
        <w:rPr>
          <w:rFonts w:hint="eastAsia" w:ascii="宋体" w:hAnsi="宋体" w:eastAsia="宋体" w:cs="宋体"/>
          <w:color w:val="333333"/>
          <w:kern w:val="0"/>
          <w:sz w:val="24"/>
          <w:szCs w:val="24"/>
          <w:highlight w:val="none"/>
          <w:lang w:val="en-US" w:eastAsia="zh-CN"/>
        </w:rPr>
        <w:t>3</w:t>
      </w:r>
      <w:r>
        <w:rPr>
          <w:rFonts w:hint="eastAsia" w:ascii="宋体" w:hAnsi="宋体" w:eastAsia="宋体" w:cs="宋体"/>
          <w:color w:val="333333"/>
          <w:kern w:val="0"/>
          <w:sz w:val="24"/>
          <w:szCs w:val="24"/>
          <w:highlight w:val="none"/>
        </w:rPr>
        <w:t>.1条规定的质疑，将按照下列规定进行处理：</w:t>
      </w:r>
    </w:p>
    <w:p w14:paraId="2E86AC2A">
      <w:pPr>
        <w:widowControl w:val="0"/>
        <w:shd w:val="clear" w:color="auto" w:fill="FFFFFF"/>
        <w:spacing w:line="380" w:lineRule="exact"/>
        <w:ind w:firstLine="48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（1）不符合其中第（1）、（2）条规定的，书面告知质疑人不予受理及其理由。</w:t>
      </w:r>
    </w:p>
    <w:p w14:paraId="1CAE88EE">
      <w:pPr>
        <w:widowControl w:val="0"/>
        <w:shd w:val="clear" w:color="auto" w:fill="FFFFFF"/>
        <w:spacing w:line="380" w:lineRule="exact"/>
        <w:ind w:firstLine="48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（2）不符合其中第（3）条规定的，书面告知质疑人修改、补充后在规定时限内重新提交质疑函。</w:t>
      </w:r>
    </w:p>
    <w:p w14:paraId="7843332A">
      <w:pPr>
        <w:widowControl w:val="0"/>
        <w:shd w:val="clear" w:color="auto" w:fill="FFFFFF"/>
        <w:spacing w:line="380" w:lineRule="exact"/>
        <w:ind w:firstLine="48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1</w:t>
      </w:r>
      <w:r>
        <w:rPr>
          <w:rFonts w:hint="eastAsia" w:ascii="宋体" w:hAnsi="宋体" w:eastAsia="宋体" w:cs="宋体"/>
          <w:color w:val="333333"/>
          <w:kern w:val="0"/>
          <w:sz w:val="24"/>
          <w:szCs w:val="24"/>
          <w:highlight w:val="none"/>
          <w:lang w:eastAsia="zh-CN"/>
        </w:rPr>
        <w:t>3</w:t>
      </w:r>
      <w:r>
        <w:rPr>
          <w:rFonts w:hint="eastAsia" w:ascii="宋体" w:hAnsi="宋体" w:eastAsia="宋体" w:cs="宋体"/>
          <w:color w:val="333333"/>
          <w:kern w:val="0"/>
          <w:sz w:val="24"/>
          <w:szCs w:val="24"/>
          <w:highlight w:val="none"/>
          <w:lang w:val="en-US" w:eastAsia="zh-CN"/>
        </w:rPr>
        <w:t>.3</w:t>
      </w:r>
      <w:r>
        <w:rPr>
          <w:rFonts w:hint="eastAsia" w:ascii="宋体" w:hAnsi="宋体" w:eastAsia="宋体" w:cs="宋体"/>
          <w:color w:val="333333"/>
          <w:kern w:val="0"/>
          <w:sz w:val="24"/>
          <w:szCs w:val="24"/>
          <w:highlight w:val="none"/>
        </w:rPr>
        <w:t>对符合本章第</w:t>
      </w:r>
      <w:r>
        <w:rPr>
          <w:rFonts w:hint="eastAsia" w:ascii="宋体" w:hAnsi="宋体" w:eastAsia="宋体" w:cs="宋体"/>
          <w:color w:val="333333"/>
          <w:kern w:val="0"/>
          <w:sz w:val="24"/>
          <w:szCs w:val="24"/>
          <w:highlight w:val="none"/>
          <w:lang w:val="en-US" w:eastAsia="zh-CN"/>
        </w:rPr>
        <w:t>13</w:t>
      </w:r>
      <w:r>
        <w:rPr>
          <w:rFonts w:hint="eastAsia" w:ascii="宋体" w:hAnsi="宋体" w:eastAsia="宋体" w:cs="宋体"/>
          <w:color w:val="333333"/>
          <w:kern w:val="0"/>
          <w:sz w:val="24"/>
          <w:szCs w:val="24"/>
          <w:highlight w:val="none"/>
        </w:rPr>
        <w:t>.1条规定的质疑，将按照政府采购法及实施条例、政府采购质疑和投诉办法的有关规定进行答复。</w:t>
      </w:r>
    </w:p>
    <w:p w14:paraId="2BCD0104">
      <w:pPr>
        <w:widowControl w:val="0"/>
        <w:shd w:val="clear" w:color="auto" w:fill="FFFFFF"/>
        <w:spacing w:line="380" w:lineRule="exact"/>
        <w:ind w:firstLine="48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1</w:t>
      </w:r>
      <w:r>
        <w:rPr>
          <w:rFonts w:hint="eastAsia" w:ascii="宋体" w:hAnsi="宋体" w:eastAsia="宋体" w:cs="宋体"/>
          <w:color w:val="333333"/>
          <w:kern w:val="0"/>
          <w:sz w:val="24"/>
          <w:szCs w:val="24"/>
          <w:highlight w:val="none"/>
          <w:lang w:val="en-US" w:eastAsia="zh-CN"/>
        </w:rPr>
        <w:t>3.4</w:t>
      </w:r>
      <w:r>
        <w:rPr>
          <w:rFonts w:hint="eastAsia" w:ascii="宋体" w:hAnsi="宋体" w:eastAsia="宋体" w:cs="宋体"/>
          <w:color w:val="333333"/>
          <w:kern w:val="0"/>
          <w:sz w:val="24"/>
          <w:szCs w:val="24"/>
          <w:highlight w:val="none"/>
          <w:lang w:eastAsia="zh-CN"/>
        </w:rPr>
        <w:t>询比价文件</w:t>
      </w:r>
      <w:r>
        <w:rPr>
          <w:rFonts w:hint="eastAsia" w:ascii="宋体" w:hAnsi="宋体" w:eastAsia="宋体" w:cs="宋体"/>
          <w:color w:val="333333"/>
          <w:kern w:val="0"/>
          <w:sz w:val="24"/>
          <w:szCs w:val="24"/>
          <w:highlight w:val="none"/>
        </w:rPr>
        <w:t>的质疑：详见</w:t>
      </w:r>
      <w:r>
        <w:rPr>
          <w:rFonts w:hint="eastAsia" w:ascii="宋体" w:hAnsi="宋体" w:eastAsia="宋体" w:cs="宋体"/>
          <w:color w:val="333333"/>
          <w:kern w:val="0"/>
          <w:sz w:val="24"/>
          <w:szCs w:val="24"/>
          <w:highlight w:val="none"/>
          <w:lang w:eastAsia="zh-CN"/>
        </w:rPr>
        <w:t>询比价文件</w:t>
      </w:r>
      <w:r>
        <w:rPr>
          <w:rFonts w:hint="eastAsia" w:ascii="宋体" w:hAnsi="宋体" w:eastAsia="宋体" w:cs="宋体"/>
          <w:color w:val="333333"/>
          <w:kern w:val="0"/>
          <w:sz w:val="24"/>
          <w:szCs w:val="24"/>
          <w:highlight w:val="none"/>
        </w:rPr>
        <w:t>第二章。</w:t>
      </w:r>
    </w:p>
    <w:p w14:paraId="796BF904">
      <w:pPr>
        <w:widowControl w:val="0"/>
        <w:shd w:val="clear" w:color="auto" w:fill="FFFFFF"/>
        <w:spacing w:line="380" w:lineRule="exact"/>
        <w:ind w:firstLine="48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1</w:t>
      </w:r>
      <w:r>
        <w:rPr>
          <w:rFonts w:hint="eastAsia" w:ascii="宋体" w:hAnsi="宋体" w:eastAsia="宋体" w:cs="宋体"/>
          <w:color w:val="333333"/>
          <w:kern w:val="0"/>
          <w:sz w:val="24"/>
          <w:szCs w:val="24"/>
          <w:highlight w:val="none"/>
          <w:lang w:val="en-US" w:eastAsia="zh-CN"/>
        </w:rPr>
        <w:t>4</w:t>
      </w:r>
      <w:r>
        <w:rPr>
          <w:rFonts w:hint="eastAsia" w:ascii="宋体" w:hAnsi="宋体" w:eastAsia="宋体" w:cs="宋体"/>
          <w:color w:val="333333"/>
          <w:kern w:val="0"/>
          <w:sz w:val="24"/>
          <w:szCs w:val="24"/>
          <w:highlight w:val="none"/>
        </w:rPr>
        <w:t>、投诉</w:t>
      </w:r>
    </w:p>
    <w:p w14:paraId="2C09CDD9">
      <w:pPr>
        <w:widowControl w:val="0"/>
        <w:shd w:val="clear" w:color="auto" w:fill="FFFFFF"/>
        <w:spacing w:line="380" w:lineRule="exact"/>
        <w:ind w:firstLine="48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1</w:t>
      </w:r>
      <w:r>
        <w:rPr>
          <w:rFonts w:hint="eastAsia" w:ascii="宋体" w:hAnsi="宋体" w:eastAsia="宋体" w:cs="宋体"/>
          <w:color w:val="333333"/>
          <w:kern w:val="0"/>
          <w:sz w:val="24"/>
          <w:szCs w:val="24"/>
          <w:highlight w:val="none"/>
          <w:lang w:val="en-US" w:eastAsia="zh-CN"/>
        </w:rPr>
        <w:t>4</w:t>
      </w:r>
      <w:r>
        <w:rPr>
          <w:rFonts w:hint="eastAsia" w:ascii="宋体" w:hAnsi="宋体" w:eastAsia="宋体" w:cs="宋体"/>
          <w:color w:val="333333"/>
          <w:kern w:val="0"/>
          <w:sz w:val="24"/>
          <w:szCs w:val="24"/>
          <w:highlight w:val="none"/>
        </w:rPr>
        <w:t>.1若对质疑答复不满意或质疑答复未在答复期限内作出，质疑人可在答复期限届满之日起15个工作日内按照政府采购质疑和投诉办法的有关规定向</w:t>
      </w:r>
      <w:r>
        <w:rPr>
          <w:rFonts w:hint="eastAsia" w:ascii="宋体" w:hAnsi="宋体" w:eastAsia="宋体" w:cs="宋体"/>
          <w:color w:val="333333"/>
          <w:kern w:val="0"/>
          <w:sz w:val="24"/>
          <w:szCs w:val="24"/>
          <w:highlight w:val="none"/>
          <w:lang w:eastAsia="zh-CN"/>
        </w:rPr>
        <w:t>询比价文件</w:t>
      </w:r>
      <w:r>
        <w:rPr>
          <w:rFonts w:hint="eastAsia" w:ascii="宋体" w:hAnsi="宋体" w:eastAsia="宋体" w:cs="宋体"/>
          <w:color w:val="333333"/>
          <w:kern w:val="0"/>
          <w:sz w:val="24"/>
          <w:szCs w:val="24"/>
          <w:highlight w:val="none"/>
        </w:rPr>
        <w:t>第二章载明的本项目监督管理部门提起投诉。</w:t>
      </w:r>
    </w:p>
    <w:p w14:paraId="634A2F5E">
      <w:pPr>
        <w:widowControl w:val="0"/>
        <w:shd w:val="clear" w:color="auto" w:fill="FFFFFF"/>
        <w:spacing w:line="380" w:lineRule="exact"/>
        <w:ind w:firstLine="48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1</w:t>
      </w:r>
      <w:r>
        <w:rPr>
          <w:rFonts w:hint="eastAsia" w:ascii="宋体" w:hAnsi="宋体" w:eastAsia="宋体" w:cs="宋体"/>
          <w:color w:val="333333"/>
          <w:kern w:val="0"/>
          <w:sz w:val="24"/>
          <w:szCs w:val="24"/>
          <w:highlight w:val="none"/>
          <w:lang w:val="en-US" w:eastAsia="zh-CN"/>
        </w:rPr>
        <w:t>4</w:t>
      </w:r>
      <w:r>
        <w:rPr>
          <w:rFonts w:hint="eastAsia" w:ascii="宋体" w:hAnsi="宋体" w:eastAsia="宋体" w:cs="宋体"/>
          <w:color w:val="333333"/>
          <w:kern w:val="0"/>
          <w:sz w:val="24"/>
          <w:szCs w:val="24"/>
          <w:highlight w:val="none"/>
        </w:rPr>
        <w:t>.2投诉应有明确的请求和必要的证明材料，投诉的事项不得超出已质疑事项的范围。</w:t>
      </w:r>
    </w:p>
    <w:p w14:paraId="4B10F177">
      <w:pPr>
        <w:widowControl w:val="0"/>
        <w:shd w:val="clear" w:color="auto" w:fill="FFFFFF"/>
        <w:spacing w:line="380" w:lineRule="exact"/>
        <w:ind w:firstLine="542" w:firstLineChars="200"/>
        <w:outlineLvl w:val="2"/>
        <w:rPr>
          <w:rFonts w:ascii="宋体" w:hAnsi="宋体" w:eastAsia="宋体" w:cs="宋体"/>
          <w:b/>
          <w:bCs/>
          <w:color w:val="333333"/>
          <w:kern w:val="0"/>
          <w:sz w:val="27"/>
          <w:szCs w:val="27"/>
          <w:highlight w:val="none"/>
        </w:rPr>
      </w:pPr>
      <w:r>
        <w:rPr>
          <w:rFonts w:hint="eastAsia" w:ascii="宋体" w:hAnsi="宋体" w:eastAsia="宋体" w:cs="宋体"/>
          <w:b/>
          <w:bCs/>
          <w:color w:val="333333"/>
          <w:kern w:val="0"/>
          <w:sz w:val="27"/>
          <w:szCs w:val="27"/>
          <w:highlight w:val="none"/>
          <w:lang w:val="en-US" w:eastAsia="zh-CN"/>
        </w:rPr>
        <w:t>七</w:t>
      </w:r>
      <w:r>
        <w:rPr>
          <w:rFonts w:hint="eastAsia" w:ascii="宋体" w:hAnsi="宋体" w:eastAsia="宋体" w:cs="宋体"/>
          <w:b/>
          <w:bCs/>
          <w:color w:val="333333"/>
          <w:kern w:val="0"/>
          <w:sz w:val="27"/>
          <w:szCs w:val="27"/>
          <w:highlight w:val="none"/>
        </w:rPr>
        <w:t>、本项目的有关信息</w:t>
      </w:r>
    </w:p>
    <w:p w14:paraId="46C97D4F">
      <w:pPr>
        <w:widowControl w:val="0"/>
        <w:shd w:val="clear" w:color="auto" w:fill="FFFFFF"/>
        <w:spacing w:line="380" w:lineRule="exact"/>
        <w:ind w:firstLine="48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1</w:t>
      </w:r>
      <w:r>
        <w:rPr>
          <w:rFonts w:hint="eastAsia" w:ascii="宋体" w:hAnsi="宋体" w:eastAsia="宋体" w:cs="宋体"/>
          <w:color w:val="333333"/>
          <w:kern w:val="0"/>
          <w:sz w:val="24"/>
          <w:szCs w:val="24"/>
          <w:highlight w:val="none"/>
          <w:lang w:val="en-US" w:eastAsia="zh-CN"/>
        </w:rPr>
        <w:t>5</w:t>
      </w:r>
      <w:r>
        <w:rPr>
          <w:rFonts w:hint="eastAsia" w:ascii="宋体" w:hAnsi="宋体" w:eastAsia="宋体" w:cs="宋体"/>
          <w:color w:val="333333"/>
          <w:kern w:val="0"/>
          <w:sz w:val="24"/>
          <w:szCs w:val="24"/>
          <w:highlight w:val="none"/>
        </w:rPr>
        <w:t>、本项目的有关信息，包括但不限于：</w:t>
      </w:r>
      <w:r>
        <w:rPr>
          <w:rFonts w:hint="eastAsia" w:ascii="宋体" w:hAnsi="宋体" w:eastAsia="宋体" w:cs="宋体"/>
          <w:color w:val="333333"/>
          <w:kern w:val="0"/>
          <w:sz w:val="24"/>
          <w:szCs w:val="24"/>
          <w:highlight w:val="none"/>
          <w:lang w:val="en-US" w:eastAsia="zh-CN"/>
        </w:rPr>
        <w:t>询比价</w:t>
      </w:r>
      <w:r>
        <w:rPr>
          <w:rFonts w:hint="eastAsia" w:ascii="宋体" w:hAnsi="宋体" w:eastAsia="宋体" w:cs="宋体"/>
          <w:color w:val="333333"/>
          <w:kern w:val="0"/>
          <w:sz w:val="24"/>
          <w:szCs w:val="24"/>
          <w:highlight w:val="none"/>
        </w:rPr>
        <w:t>公告、更正公告（若有）、</w:t>
      </w:r>
      <w:r>
        <w:rPr>
          <w:rFonts w:hint="eastAsia" w:ascii="宋体" w:hAnsi="宋体" w:eastAsia="宋体" w:cs="宋体"/>
          <w:color w:val="333333"/>
          <w:kern w:val="0"/>
          <w:sz w:val="24"/>
          <w:szCs w:val="24"/>
          <w:highlight w:val="none"/>
          <w:lang w:val="en-US" w:eastAsia="zh-CN"/>
        </w:rPr>
        <w:t>询比价</w:t>
      </w:r>
      <w:r>
        <w:rPr>
          <w:rFonts w:hint="eastAsia" w:ascii="宋体" w:hAnsi="宋体" w:eastAsia="宋体" w:cs="宋体"/>
          <w:color w:val="333333"/>
          <w:kern w:val="0"/>
          <w:sz w:val="24"/>
          <w:szCs w:val="24"/>
          <w:highlight w:val="none"/>
        </w:rPr>
        <w:t>文件、</w:t>
      </w:r>
      <w:r>
        <w:rPr>
          <w:rFonts w:hint="eastAsia" w:ascii="宋体" w:hAnsi="宋体" w:eastAsia="宋体" w:cs="宋体"/>
          <w:color w:val="333333"/>
          <w:kern w:val="0"/>
          <w:sz w:val="24"/>
          <w:szCs w:val="24"/>
          <w:highlight w:val="none"/>
          <w:lang w:val="en-US" w:eastAsia="zh-CN"/>
        </w:rPr>
        <w:t>询比价</w:t>
      </w:r>
      <w:r>
        <w:rPr>
          <w:rFonts w:hint="eastAsia" w:ascii="宋体" w:hAnsi="宋体" w:eastAsia="宋体" w:cs="宋体"/>
          <w:color w:val="333333"/>
          <w:kern w:val="0"/>
          <w:sz w:val="24"/>
          <w:szCs w:val="24"/>
          <w:highlight w:val="none"/>
        </w:rPr>
        <w:t>文件的澄清或修改（若有）、</w:t>
      </w:r>
      <w:r>
        <w:rPr>
          <w:rFonts w:hint="eastAsia" w:ascii="宋体" w:hAnsi="宋体" w:eastAsia="宋体" w:cs="宋体"/>
          <w:color w:val="333333"/>
          <w:kern w:val="0"/>
          <w:sz w:val="24"/>
          <w:szCs w:val="24"/>
          <w:highlight w:val="none"/>
          <w:lang w:val="en-US" w:eastAsia="zh-CN"/>
        </w:rPr>
        <w:t>询比价结果</w:t>
      </w:r>
      <w:r>
        <w:rPr>
          <w:rFonts w:hint="eastAsia" w:ascii="宋体" w:hAnsi="宋体" w:eastAsia="宋体" w:cs="宋体"/>
          <w:color w:val="333333"/>
          <w:kern w:val="0"/>
          <w:sz w:val="24"/>
          <w:szCs w:val="24"/>
          <w:highlight w:val="none"/>
        </w:rPr>
        <w:t>公告、终止公告（若有）、废标公告（若有）等都将在</w:t>
      </w:r>
      <w:r>
        <w:rPr>
          <w:rFonts w:hint="eastAsia" w:ascii="宋体" w:hAnsi="宋体" w:eastAsia="宋体" w:cs="宋体"/>
          <w:color w:val="333333"/>
          <w:kern w:val="0"/>
          <w:sz w:val="24"/>
          <w:szCs w:val="24"/>
          <w:highlight w:val="none"/>
          <w:lang w:val="en-US" w:eastAsia="zh-CN"/>
        </w:rPr>
        <w:t>我司网站</w:t>
      </w:r>
      <w:r>
        <w:rPr>
          <w:rFonts w:hint="eastAsia" w:ascii="宋体" w:hAnsi="宋体" w:eastAsia="宋体" w:cs="宋体"/>
          <w:color w:val="333333"/>
          <w:kern w:val="0"/>
          <w:sz w:val="24"/>
          <w:szCs w:val="24"/>
          <w:highlight w:val="none"/>
        </w:rPr>
        <w:t>发布</w:t>
      </w:r>
      <w:r>
        <w:rPr>
          <w:rFonts w:hint="eastAsia" w:ascii="宋体" w:hAnsi="宋体" w:eastAsia="宋体" w:cs="宋体"/>
          <w:color w:val="333333"/>
          <w:kern w:val="0"/>
          <w:sz w:val="24"/>
          <w:szCs w:val="24"/>
          <w:highlight w:val="none"/>
          <w:lang w:eastAsia="zh-CN"/>
        </w:rPr>
        <w:t>（</w:t>
      </w:r>
      <w:r>
        <w:rPr>
          <w:rFonts w:hint="eastAsia" w:ascii="宋体" w:hAnsi="宋体" w:eastAsia="宋体" w:cs="宋体"/>
          <w:color w:val="333333"/>
          <w:kern w:val="0"/>
          <w:sz w:val="24"/>
          <w:szCs w:val="24"/>
          <w:highlight w:val="none"/>
        </w:rPr>
        <w:t>https://www.mlxzzx.com</w:t>
      </w:r>
      <w:r>
        <w:rPr>
          <w:rFonts w:hint="eastAsia" w:ascii="宋体" w:hAnsi="宋体" w:eastAsia="宋体" w:cs="宋体"/>
          <w:color w:val="333333"/>
          <w:kern w:val="0"/>
          <w:sz w:val="24"/>
          <w:szCs w:val="24"/>
          <w:highlight w:val="none"/>
          <w:lang w:eastAsia="zh-CN"/>
        </w:rPr>
        <w:t>）</w:t>
      </w:r>
      <w:r>
        <w:rPr>
          <w:rFonts w:hint="eastAsia" w:ascii="宋体" w:hAnsi="宋体" w:eastAsia="宋体" w:cs="宋体"/>
          <w:color w:val="333333"/>
          <w:kern w:val="0"/>
          <w:sz w:val="24"/>
          <w:szCs w:val="24"/>
          <w:highlight w:val="none"/>
        </w:rPr>
        <w:t>。</w:t>
      </w:r>
    </w:p>
    <w:p w14:paraId="6780CFDB">
      <w:pPr>
        <w:widowControl w:val="0"/>
        <w:shd w:val="clear" w:color="auto" w:fill="FFFFFF"/>
        <w:spacing w:line="380" w:lineRule="exact"/>
        <w:ind w:firstLine="48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1</w:t>
      </w:r>
      <w:r>
        <w:rPr>
          <w:rFonts w:hint="eastAsia" w:ascii="宋体" w:hAnsi="宋体" w:eastAsia="宋体" w:cs="宋体"/>
          <w:color w:val="333333"/>
          <w:kern w:val="0"/>
          <w:sz w:val="24"/>
          <w:szCs w:val="24"/>
          <w:highlight w:val="none"/>
          <w:lang w:val="en-US" w:eastAsia="zh-CN"/>
        </w:rPr>
        <w:t>5</w:t>
      </w:r>
      <w:r>
        <w:rPr>
          <w:rFonts w:hint="eastAsia" w:ascii="宋体" w:hAnsi="宋体" w:eastAsia="宋体" w:cs="宋体"/>
          <w:color w:val="333333"/>
          <w:kern w:val="0"/>
          <w:sz w:val="24"/>
          <w:szCs w:val="24"/>
          <w:highlight w:val="none"/>
        </w:rPr>
        <w:t>.</w:t>
      </w:r>
      <w:r>
        <w:rPr>
          <w:rFonts w:hint="eastAsia" w:ascii="宋体" w:hAnsi="宋体" w:eastAsia="宋体" w:cs="宋体"/>
          <w:color w:val="333333"/>
          <w:kern w:val="0"/>
          <w:sz w:val="24"/>
          <w:szCs w:val="24"/>
          <w:highlight w:val="none"/>
          <w:lang w:val="en-US" w:eastAsia="zh-CN"/>
        </w:rPr>
        <w:t>1</w:t>
      </w:r>
      <w:r>
        <w:rPr>
          <w:rFonts w:hint="eastAsia" w:ascii="宋体" w:hAnsi="宋体" w:eastAsia="宋体" w:cs="宋体"/>
          <w:color w:val="333333"/>
          <w:kern w:val="0"/>
          <w:sz w:val="24"/>
          <w:szCs w:val="24"/>
          <w:highlight w:val="none"/>
        </w:rPr>
        <w:t>本项目的潜在</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人或</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人应随时关注</w:t>
      </w:r>
      <w:r>
        <w:rPr>
          <w:rFonts w:hint="eastAsia" w:ascii="宋体" w:hAnsi="宋体" w:eastAsia="宋体" w:cs="宋体"/>
          <w:color w:val="333333"/>
          <w:kern w:val="0"/>
          <w:sz w:val="24"/>
          <w:szCs w:val="24"/>
          <w:highlight w:val="none"/>
          <w:lang w:val="en-US" w:eastAsia="zh-CN"/>
        </w:rPr>
        <w:t>我司网站发布信息</w:t>
      </w:r>
      <w:r>
        <w:rPr>
          <w:rFonts w:hint="eastAsia" w:ascii="宋体" w:hAnsi="宋体" w:eastAsia="宋体" w:cs="宋体"/>
          <w:color w:val="333333"/>
          <w:kern w:val="0"/>
          <w:sz w:val="24"/>
          <w:szCs w:val="24"/>
          <w:highlight w:val="none"/>
        </w:rPr>
        <w:t>，否则产生不利后果由其自行承担。</w:t>
      </w:r>
    </w:p>
    <w:p w14:paraId="30427B69">
      <w:pPr>
        <w:widowControl w:val="0"/>
        <w:shd w:val="clear" w:color="auto" w:fill="FFFFFF"/>
        <w:spacing w:line="380" w:lineRule="exact"/>
        <w:ind w:firstLine="542" w:firstLineChars="200"/>
        <w:outlineLvl w:val="2"/>
        <w:rPr>
          <w:rFonts w:ascii="宋体" w:hAnsi="宋体" w:eastAsia="宋体" w:cs="宋体"/>
          <w:b/>
          <w:bCs/>
          <w:color w:val="333333"/>
          <w:kern w:val="0"/>
          <w:sz w:val="27"/>
          <w:szCs w:val="27"/>
          <w:highlight w:val="none"/>
        </w:rPr>
      </w:pPr>
      <w:r>
        <w:rPr>
          <w:rFonts w:hint="eastAsia" w:ascii="宋体" w:hAnsi="宋体" w:eastAsia="宋体" w:cs="宋体"/>
          <w:b/>
          <w:bCs/>
          <w:color w:val="333333"/>
          <w:kern w:val="0"/>
          <w:sz w:val="27"/>
          <w:szCs w:val="27"/>
          <w:highlight w:val="none"/>
          <w:lang w:val="en-US" w:eastAsia="zh-CN"/>
        </w:rPr>
        <w:t>八</w:t>
      </w:r>
      <w:r>
        <w:rPr>
          <w:rFonts w:hint="eastAsia" w:ascii="宋体" w:hAnsi="宋体" w:eastAsia="宋体" w:cs="宋体"/>
          <w:b/>
          <w:bCs/>
          <w:color w:val="333333"/>
          <w:kern w:val="0"/>
          <w:sz w:val="27"/>
          <w:szCs w:val="27"/>
          <w:highlight w:val="none"/>
        </w:rPr>
        <w:t>、其他事项</w:t>
      </w:r>
    </w:p>
    <w:p w14:paraId="2AEB9727">
      <w:pPr>
        <w:widowControl w:val="0"/>
        <w:shd w:val="clear" w:color="auto" w:fill="FFFFFF"/>
        <w:spacing w:line="380" w:lineRule="exact"/>
        <w:ind w:firstLine="48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1</w:t>
      </w:r>
      <w:r>
        <w:rPr>
          <w:rFonts w:hint="eastAsia" w:ascii="宋体" w:hAnsi="宋体" w:eastAsia="宋体" w:cs="宋体"/>
          <w:color w:val="333333"/>
          <w:kern w:val="0"/>
          <w:sz w:val="24"/>
          <w:szCs w:val="24"/>
          <w:highlight w:val="none"/>
          <w:lang w:val="en-US" w:eastAsia="zh-CN"/>
        </w:rPr>
        <w:t>6</w:t>
      </w:r>
      <w:r>
        <w:rPr>
          <w:rFonts w:hint="eastAsia" w:ascii="宋体" w:hAnsi="宋体" w:eastAsia="宋体" w:cs="宋体"/>
          <w:color w:val="333333"/>
          <w:kern w:val="0"/>
          <w:sz w:val="24"/>
          <w:szCs w:val="24"/>
          <w:highlight w:val="none"/>
        </w:rPr>
        <w:t>、其他事项：本项目中如涉及商品包装和快递包装的，其包装需求标准应不低于《关于印发〈商品包装政府采购需求标准(试行)〉、〈快递包装政府采购需求标准(试行)〉的通知》（财办库〔2020〕123号）规定的包装要求，其他包装需求详见</w:t>
      </w:r>
      <w:r>
        <w:rPr>
          <w:rFonts w:hint="eastAsia" w:ascii="宋体" w:hAnsi="宋体" w:eastAsia="宋体" w:cs="宋体"/>
          <w:color w:val="333333"/>
          <w:kern w:val="0"/>
          <w:sz w:val="24"/>
          <w:szCs w:val="24"/>
          <w:highlight w:val="none"/>
          <w:lang w:val="en-US" w:eastAsia="zh-CN"/>
        </w:rPr>
        <w:t>询比价</w:t>
      </w:r>
      <w:r>
        <w:rPr>
          <w:rFonts w:hint="eastAsia" w:ascii="宋体" w:hAnsi="宋体" w:eastAsia="宋体" w:cs="宋体"/>
          <w:color w:val="333333"/>
          <w:kern w:val="0"/>
          <w:sz w:val="24"/>
          <w:szCs w:val="24"/>
          <w:highlight w:val="none"/>
        </w:rPr>
        <w:t>文件具体规定。采购人、中标人双方签订合同及验收环节，应包含上述包装要求的条款。 </w:t>
      </w:r>
    </w:p>
    <w:p w14:paraId="2DADED8F">
      <w:pPr>
        <w:widowControl w:val="0"/>
        <w:shd w:val="clear" w:color="auto" w:fill="auto"/>
        <w:spacing w:line="240" w:lineRule="auto"/>
        <w:jc w:val="left"/>
        <w:outlineLvl w:val="9"/>
        <w:rPr>
          <w:rFonts w:hint="eastAsia" w:ascii="宋体" w:hAnsi="宋体" w:eastAsia="宋体" w:cs="宋体"/>
          <w:b/>
          <w:bCs/>
          <w:color w:val="333333"/>
          <w:kern w:val="0"/>
          <w:sz w:val="32"/>
          <w:szCs w:val="32"/>
          <w:highlight w:val="none"/>
        </w:rPr>
      </w:pPr>
      <w:r>
        <w:rPr>
          <w:rFonts w:hint="eastAsia" w:ascii="宋体" w:hAnsi="宋体" w:eastAsia="宋体" w:cs="宋体"/>
          <w:b/>
          <w:bCs/>
          <w:color w:val="333333"/>
          <w:kern w:val="0"/>
          <w:sz w:val="32"/>
          <w:szCs w:val="32"/>
          <w:highlight w:val="none"/>
        </w:rPr>
        <w:br w:type="page"/>
      </w:r>
    </w:p>
    <w:p w14:paraId="1BF36D05">
      <w:pPr>
        <w:widowControl w:val="0"/>
        <w:shd w:val="clear" w:color="auto" w:fill="auto"/>
        <w:spacing w:line="240" w:lineRule="auto"/>
        <w:jc w:val="center"/>
        <w:outlineLvl w:val="9"/>
        <w:rPr>
          <w:rFonts w:hint="eastAsia" w:ascii="宋体" w:hAnsi="宋体" w:eastAsia="宋体" w:cs="宋体"/>
          <w:b/>
          <w:bCs/>
          <w:color w:val="333333"/>
          <w:kern w:val="0"/>
          <w:sz w:val="32"/>
          <w:szCs w:val="32"/>
          <w:highlight w:val="none"/>
          <w:lang w:eastAsia="zh-CN"/>
        </w:rPr>
      </w:pPr>
      <w:r>
        <w:rPr>
          <w:rFonts w:hint="eastAsia" w:ascii="宋体" w:hAnsi="宋体" w:eastAsia="宋体" w:cs="宋体"/>
          <w:b/>
          <w:bCs/>
          <w:color w:val="333333"/>
          <w:kern w:val="0"/>
          <w:sz w:val="32"/>
          <w:szCs w:val="32"/>
          <w:highlight w:val="none"/>
        </w:rPr>
        <w:t>第</w:t>
      </w:r>
      <w:r>
        <w:rPr>
          <w:rFonts w:hint="eastAsia" w:ascii="宋体" w:hAnsi="宋体" w:eastAsia="宋体" w:cs="宋体"/>
          <w:b/>
          <w:bCs/>
          <w:color w:val="333333"/>
          <w:kern w:val="0"/>
          <w:sz w:val="32"/>
          <w:szCs w:val="32"/>
          <w:highlight w:val="none"/>
          <w:lang w:val="en-US" w:eastAsia="zh-CN"/>
        </w:rPr>
        <w:t>三</w:t>
      </w:r>
      <w:r>
        <w:rPr>
          <w:rFonts w:hint="eastAsia" w:ascii="宋体" w:hAnsi="宋体" w:eastAsia="宋体" w:cs="宋体"/>
          <w:b/>
          <w:bCs/>
          <w:color w:val="333333"/>
          <w:kern w:val="0"/>
          <w:sz w:val="32"/>
          <w:szCs w:val="32"/>
          <w:highlight w:val="none"/>
        </w:rPr>
        <w:t>章 资格审查与评</w:t>
      </w:r>
      <w:r>
        <w:rPr>
          <w:rFonts w:hint="eastAsia" w:ascii="宋体" w:hAnsi="宋体" w:eastAsia="宋体" w:cs="宋体"/>
          <w:b/>
          <w:bCs/>
          <w:color w:val="333333"/>
          <w:kern w:val="0"/>
          <w:sz w:val="32"/>
          <w:szCs w:val="32"/>
          <w:highlight w:val="none"/>
          <w:lang w:val="en-US" w:eastAsia="zh-CN"/>
        </w:rPr>
        <w:t>审</w:t>
      </w:r>
    </w:p>
    <w:p w14:paraId="495AE2EE">
      <w:pPr>
        <w:widowControl w:val="0"/>
        <w:shd w:val="clear" w:color="auto" w:fill="FFFFFF"/>
        <w:spacing w:line="380" w:lineRule="exact"/>
        <w:outlineLvl w:val="2"/>
        <w:rPr>
          <w:rFonts w:ascii="宋体" w:hAnsi="宋体" w:eastAsia="宋体" w:cs="宋体"/>
          <w:b/>
          <w:bCs/>
          <w:color w:val="333333"/>
          <w:kern w:val="0"/>
          <w:sz w:val="27"/>
          <w:szCs w:val="27"/>
          <w:highlight w:val="none"/>
        </w:rPr>
      </w:pPr>
      <w:r>
        <w:rPr>
          <w:rFonts w:hint="eastAsia" w:ascii="宋体" w:hAnsi="宋体" w:eastAsia="宋体" w:cs="宋体"/>
          <w:b/>
          <w:bCs/>
          <w:color w:val="333333"/>
          <w:kern w:val="0"/>
          <w:sz w:val="27"/>
          <w:szCs w:val="27"/>
          <w:highlight w:val="none"/>
        </w:rPr>
        <w:t>一、资格审查</w:t>
      </w:r>
    </w:p>
    <w:p w14:paraId="730543E9">
      <w:pPr>
        <w:widowControl w:val="0"/>
        <w:numPr>
          <w:ilvl w:val="0"/>
          <w:numId w:val="1"/>
        </w:numPr>
        <w:shd w:val="clear" w:color="auto" w:fill="FFFFFF"/>
        <w:spacing w:line="380" w:lineRule="exact"/>
        <w:ind w:firstLine="480" w:firstLineChars="20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一般资格证明文件：</w:t>
      </w:r>
    </w:p>
    <w:tbl>
      <w:tblPr>
        <w:tblStyle w:val="14"/>
        <w:tblW w:w="931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496"/>
        <w:gridCol w:w="1334"/>
        <w:gridCol w:w="7480"/>
      </w:tblGrid>
      <w:tr w14:paraId="3832841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96"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71268A3F">
            <w:pPr>
              <w:widowControl w:val="0"/>
              <w:shd w:val="clear" w:color="auto" w:fill="FFFFFF"/>
              <w:spacing w:line="380" w:lineRule="exact"/>
              <w:ind w:firstLine="0"/>
              <w:jc w:val="left"/>
              <w:rPr>
                <w:rFonts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序号</w:t>
            </w:r>
          </w:p>
        </w:tc>
        <w:tc>
          <w:tcPr>
            <w:tcW w:w="1334"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4F4A2D13">
            <w:pPr>
              <w:widowControl w:val="0"/>
              <w:shd w:val="clear" w:color="auto" w:fill="FFFFFF"/>
              <w:spacing w:line="380" w:lineRule="exact"/>
              <w:ind w:firstLine="0"/>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资格审查</w:t>
            </w:r>
          </w:p>
          <w:p w14:paraId="157CF1B3">
            <w:pPr>
              <w:widowControl w:val="0"/>
              <w:shd w:val="clear" w:color="auto" w:fill="FFFFFF"/>
              <w:spacing w:line="380" w:lineRule="exact"/>
              <w:ind w:firstLine="0"/>
              <w:jc w:val="center"/>
              <w:rPr>
                <w:rFonts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要求概况</w:t>
            </w:r>
          </w:p>
        </w:tc>
        <w:tc>
          <w:tcPr>
            <w:tcW w:w="7480"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20367B60">
            <w:pPr>
              <w:widowControl w:val="0"/>
              <w:shd w:val="clear" w:color="auto" w:fill="FFFFFF"/>
              <w:spacing w:line="380" w:lineRule="exact"/>
              <w:ind w:firstLine="480"/>
              <w:jc w:val="center"/>
              <w:rPr>
                <w:rFonts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评审点具体描述</w:t>
            </w:r>
          </w:p>
        </w:tc>
      </w:tr>
      <w:tr w14:paraId="6C5FF51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96"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617EFBC4">
            <w:pPr>
              <w:widowControl w:val="0"/>
              <w:spacing w:line="30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1</w:t>
            </w:r>
          </w:p>
        </w:tc>
        <w:tc>
          <w:tcPr>
            <w:tcW w:w="1334"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4422E809">
            <w:pPr>
              <w:widowControl w:val="0"/>
              <w:spacing w:line="30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单位授权书</w:t>
            </w:r>
          </w:p>
        </w:tc>
        <w:tc>
          <w:tcPr>
            <w:tcW w:w="7480"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1CB321F0">
            <w:pPr>
              <w:widowControl w:val="0"/>
              <w:spacing w:line="300" w:lineRule="exact"/>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①</w:t>
            </w:r>
            <w:r>
              <w:rPr>
                <w:rFonts w:hint="eastAsia" w:ascii="宋体" w:hAnsi="宋体" w:eastAsia="宋体" w:cs="宋体"/>
                <w:kern w:val="0"/>
                <w:sz w:val="18"/>
                <w:szCs w:val="18"/>
                <w:highlight w:val="none"/>
                <w:lang w:eastAsia="zh-CN"/>
              </w:rPr>
              <w:t>报价</w:t>
            </w:r>
            <w:r>
              <w:rPr>
                <w:rFonts w:hint="eastAsia" w:ascii="宋体" w:hAnsi="宋体" w:eastAsia="宋体" w:cs="宋体"/>
                <w:kern w:val="0"/>
                <w:sz w:val="18"/>
                <w:szCs w:val="18"/>
                <w:highlight w:val="none"/>
              </w:rPr>
              <w:t>人（自然人除外）：若</w:t>
            </w:r>
            <w:r>
              <w:rPr>
                <w:rFonts w:hint="eastAsia" w:ascii="宋体" w:hAnsi="宋体" w:eastAsia="宋体" w:cs="宋体"/>
                <w:kern w:val="0"/>
                <w:sz w:val="18"/>
                <w:szCs w:val="18"/>
                <w:highlight w:val="none"/>
                <w:lang w:eastAsia="zh-CN"/>
              </w:rPr>
              <w:t>报价</w:t>
            </w:r>
            <w:r>
              <w:rPr>
                <w:rFonts w:hint="eastAsia" w:ascii="宋体" w:hAnsi="宋体" w:eastAsia="宋体" w:cs="宋体"/>
                <w:kern w:val="0"/>
                <w:sz w:val="18"/>
                <w:szCs w:val="18"/>
                <w:highlight w:val="none"/>
              </w:rPr>
              <w:t>人代表为单位授权的委托代理人，应提供本授权书；若</w:t>
            </w:r>
            <w:r>
              <w:rPr>
                <w:rFonts w:hint="eastAsia" w:ascii="宋体" w:hAnsi="宋体" w:eastAsia="宋体" w:cs="宋体"/>
                <w:kern w:val="0"/>
                <w:sz w:val="18"/>
                <w:szCs w:val="18"/>
                <w:highlight w:val="none"/>
                <w:lang w:eastAsia="zh-CN"/>
              </w:rPr>
              <w:t>报价</w:t>
            </w:r>
            <w:r>
              <w:rPr>
                <w:rFonts w:hint="eastAsia" w:ascii="宋体" w:hAnsi="宋体" w:eastAsia="宋体" w:cs="宋体"/>
                <w:kern w:val="0"/>
                <w:sz w:val="18"/>
                <w:szCs w:val="18"/>
                <w:highlight w:val="none"/>
              </w:rPr>
              <w:t>人代表为单位负责人，应在此项下提交其身份证正反面复印件，可不提供本授权书。 ②</w:t>
            </w:r>
            <w:r>
              <w:rPr>
                <w:rFonts w:hint="eastAsia" w:ascii="宋体" w:hAnsi="宋体" w:eastAsia="宋体" w:cs="宋体"/>
                <w:kern w:val="0"/>
                <w:sz w:val="18"/>
                <w:szCs w:val="18"/>
                <w:highlight w:val="none"/>
                <w:lang w:eastAsia="zh-CN"/>
              </w:rPr>
              <w:t>报价</w:t>
            </w:r>
            <w:r>
              <w:rPr>
                <w:rFonts w:hint="eastAsia" w:ascii="宋体" w:hAnsi="宋体" w:eastAsia="宋体" w:cs="宋体"/>
                <w:kern w:val="0"/>
                <w:sz w:val="18"/>
                <w:szCs w:val="18"/>
                <w:highlight w:val="none"/>
              </w:rPr>
              <w:t>人为自然人的，可不填写本授权书。</w:t>
            </w:r>
          </w:p>
        </w:tc>
      </w:tr>
      <w:tr w14:paraId="159E1C8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96"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38AF659F">
            <w:pPr>
              <w:widowControl w:val="0"/>
              <w:spacing w:line="30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2</w:t>
            </w:r>
          </w:p>
        </w:tc>
        <w:tc>
          <w:tcPr>
            <w:tcW w:w="1334"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54B3A2DC">
            <w:pPr>
              <w:widowControl w:val="0"/>
              <w:spacing w:line="30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营业执照等证明文件</w:t>
            </w:r>
          </w:p>
        </w:tc>
        <w:tc>
          <w:tcPr>
            <w:tcW w:w="7480"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4C85BC2D">
            <w:pPr>
              <w:widowControl w:val="0"/>
              <w:spacing w:line="300" w:lineRule="exact"/>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①</w:t>
            </w:r>
            <w:r>
              <w:rPr>
                <w:rFonts w:hint="eastAsia" w:ascii="宋体" w:hAnsi="宋体" w:eastAsia="宋体" w:cs="宋体"/>
                <w:kern w:val="0"/>
                <w:sz w:val="18"/>
                <w:szCs w:val="18"/>
                <w:highlight w:val="none"/>
                <w:lang w:eastAsia="zh-CN"/>
              </w:rPr>
              <w:t>报价</w:t>
            </w:r>
            <w:r>
              <w:rPr>
                <w:rFonts w:hint="eastAsia" w:ascii="宋体" w:hAnsi="宋体" w:eastAsia="宋体" w:cs="宋体"/>
                <w:kern w:val="0"/>
                <w:sz w:val="18"/>
                <w:szCs w:val="18"/>
                <w:highlight w:val="none"/>
              </w:rPr>
              <w:t>人为企业的，提供有效的营业执照复印件；</w:t>
            </w:r>
            <w:r>
              <w:rPr>
                <w:rFonts w:hint="eastAsia" w:ascii="宋体" w:hAnsi="宋体" w:eastAsia="宋体" w:cs="宋体"/>
                <w:kern w:val="0"/>
                <w:sz w:val="18"/>
                <w:szCs w:val="18"/>
                <w:highlight w:val="none"/>
                <w:lang w:eastAsia="zh-CN"/>
              </w:rPr>
              <w:t>报价</w:t>
            </w:r>
            <w:r>
              <w:rPr>
                <w:rFonts w:hint="eastAsia" w:ascii="宋体" w:hAnsi="宋体" w:eastAsia="宋体" w:cs="宋体"/>
                <w:kern w:val="0"/>
                <w:sz w:val="18"/>
                <w:szCs w:val="18"/>
                <w:highlight w:val="none"/>
              </w:rPr>
              <w:t>人为事业单位的，提供有效的事业单位法人证书复印件；</w:t>
            </w:r>
            <w:r>
              <w:rPr>
                <w:rFonts w:hint="eastAsia" w:ascii="宋体" w:hAnsi="宋体" w:eastAsia="宋体" w:cs="宋体"/>
                <w:kern w:val="0"/>
                <w:sz w:val="18"/>
                <w:szCs w:val="18"/>
                <w:highlight w:val="none"/>
                <w:lang w:eastAsia="zh-CN"/>
              </w:rPr>
              <w:t>报价</w:t>
            </w:r>
            <w:r>
              <w:rPr>
                <w:rFonts w:hint="eastAsia" w:ascii="宋体" w:hAnsi="宋体" w:eastAsia="宋体" w:cs="宋体"/>
                <w:kern w:val="0"/>
                <w:sz w:val="18"/>
                <w:szCs w:val="18"/>
                <w:highlight w:val="none"/>
              </w:rPr>
              <w:t>人为社会团体的，提供有效的社会团体法人登记证书复印件；</w:t>
            </w:r>
            <w:r>
              <w:rPr>
                <w:rFonts w:hint="eastAsia" w:ascii="宋体" w:hAnsi="宋体" w:eastAsia="宋体" w:cs="宋体"/>
                <w:kern w:val="0"/>
                <w:sz w:val="18"/>
                <w:szCs w:val="18"/>
                <w:highlight w:val="none"/>
                <w:lang w:eastAsia="zh-CN"/>
              </w:rPr>
              <w:t>报价</w:t>
            </w:r>
            <w:r>
              <w:rPr>
                <w:rFonts w:hint="eastAsia" w:ascii="宋体" w:hAnsi="宋体" w:eastAsia="宋体" w:cs="宋体"/>
                <w:kern w:val="0"/>
                <w:sz w:val="18"/>
                <w:szCs w:val="18"/>
                <w:highlight w:val="none"/>
              </w:rPr>
              <w:t>人为合伙企业、个体工商户的，提供有效的营业执照复印件；</w:t>
            </w:r>
            <w:r>
              <w:rPr>
                <w:rFonts w:hint="eastAsia" w:ascii="宋体" w:hAnsi="宋体" w:eastAsia="宋体" w:cs="宋体"/>
                <w:kern w:val="0"/>
                <w:sz w:val="18"/>
                <w:szCs w:val="18"/>
                <w:highlight w:val="none"/>
                <w:lang w:eastAsia="zh-CN"/>
              </w:rPr>
              <w:t>报价</w:t>
            </w:r>
            <w:r>
              <w:rPr>
                <w:rFonts w:hint="eastAsia" w:ascii="宋体" w:hAnsi="宋体" w:eastAsia="宋体" w:cs="宋体"/>
                <w:kern w:val="0"/>
                <w:sz w:val="18"/>
                <w:szCs w:val="18"/>
                <w:highlight w:val="none"/>
              </w:rPr>
              <w:t>人为非企业专业服务机构的，提供有效的执业许可证等证明材料复印件；</w:t>
            </w:r>
            <w:r>
              <w:rPr>
                <w:rFonts w:hint="eastAsia" w:ascii="宋体" w:hAnsi="宋体" w:eastAsia="宋体" w:cs="宋体"/>
                <w:kern w:val="0"/>
                <w:sz w:val="18"/>
                <w:szCs w:val="18"/>
                <w:highlight w:val="none"/>
                <w:lang w:eastAsia="zh-CN"/>
              </w:rPr>
              <w:t>报价</w:t>
            </w:r>
            <w:r>
              <w:rPr>
                <w:rFonts w:hint="eastAsia" w:ascii="宋体" w:hAnsi="宋体" w:eastAsia="宋体" w:cs="宋体"/>
                <w:kern w:val="0"/>
                <w:sz w:val="18"/>
                <w:szCs w:val="18"/>
                <w:highlight w:val="none"/>
              </w:rPr>
              <w:t>人为自然人的，提供有效的自然人身份证件复印件；其他</w:t>
            </w:r>
            <w:r>
              <w:rPr>
                <w:rFonts w:hint="eastAsia" w:ascii="宋体" w:hAnsi="宋体" w:eastAsia="宋体" w:cs="宋体"/>
                <w:kern w:val="0"/>
                <w:sz w:val="18"/>
                <w:szCs w:val="18"/>
                <w:highlight w:val="none"/>
                <w:lang w:eastAsia="zh-CN"/>
              </w:rPr>
              <w:t>报价</w:t>
            </w:r>
            <w:r>
              <w:rPr>
                <w:rFonts w:hint="eastAsia" w:ascii="宋体" w:hAnsi="宋体" w:eastAsia="宋体" w:cs="宋体"/>
                <w:kern w:val="0"/>
                <w:sz w:val="18"/>
                <w:szCs w:val="18"/>
                <w:highlight w:val="none"/>
              </w:rPr>
              <w:t>人应按照有关法律、法规和规章规定，提供有效的相应具体证照复印件。</w:t>
            </w:r>
          </w:p>
        </w:tc>
      </w:tr>
      <w:tr w14:paraId="01A9BE4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96"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50AD8CB2">
            <w:pPr>
              <w:widowControl w:val="0"/>
              <w:spacing w:line="30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3</w:t>
            </w:r>
          </w:p>
        </w:tc>
        <w:tc>
          <w:tcPr>
            <w:tcW w:w="1334"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4B802A92">
            <w:pPr>
              <w:widowControl w:val="0"/>
              <w:spacing w:line="30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提供财务状况报告(财务报告、或资信证明）</w:t>
            </w:r>
          </w:p>
        </w:tc>
        <w:tc>
          <w:tcPr>
            <w:tcW w:w="7480"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234898A7">
            <w:pPr>
              <w:widowControl w:val="0"/>
              <w:spacing w:line="300" w:lineRule="exact"/>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①</w:t>
            </w:r>
            <w:r>
              <w:rPr>
                <w:rFonts w:hint="eastAsia" w:ascii="宋体" w:hAnsi="宋体" w:eastAsia="宋体" w:cs="宋体"/>
                <w:kern w:val="0"/>
                <w:sz w:val="18"/>
                <w:szCs w:val="18"/>
                <w:highlight w:val="none"/>
                <w:lang w:eastAsia="zh-CN"/>
              </w:rPr>
              <w:t>报价</w:t>
            </w:r>
            <w:r>
              <w:rPr>
                <w:rFonts w:hint="eastAsia" w:ascii="宋体" w:hAnsi="宋体" w:eastAsia="宋体" w:cs="宋体"/>
                <w:kern w:val="0"/>
                <w:sz w:val="18"/>
                <w:szCs w:val="18"/>
                <w:highlight w:val="none"/>
              </w:rPr>
              <w:t>人提供的财务报告复印件（成立年限按照</w:t>
            </w:r>
            <w:r>
              <w:rPr>
                <w:rFonts w:hint="eastAsia" w:ascii="宋体" w:hAnsi="宋体" w:eastAsia="宋体" w:cs="宋体"/>
                <w:kern w:val="0"/>
                <w:sz w:val="18"/>
                <w:szCs w:val="18"/>
                <w:highlight w:val="none"/>
                <w:lang w:eastAsia="zh-CN"/>
              </w:rPr>
              <w:t>报价</w:t>
            </w:r>
            <w:r>
              <w:rPr>
                <w:rFonts w:hint="eastAsia" w:ascii="宋体" w:hAnsi="宋体" w:eastAsia="宋体" w:cs="宋体"/>
                <w:kern w:val="0"/>
                <w:sz w:val="18"/>
                <w:szCs w:val="18"/>
                <w:highlight w:val="none"/>
              </w:rPr>
              <w:t>截止时间推算）应符合下列规定： a.成立年限满1年及以上的</w:t>
            </w:r>
            <w:r>
              <w:rPr>
                <w:rFonts w:hint="eastAsia" w:ascii="宋体" w:hAnsi="宋体" w:eastAsia="宋体" w:cs="宋体"/>
                <w:kern w:val="0"/>
                <w:sz w:val="18"/>
                <w:szCs w:val="18"/>
                <w:highlight w:val="none"/>
                <w:lang w:eastAsia="zh-CN"/>
              </w:rPr>
              <w:t>报价</w:t>
            </w:r>
            <w:r>
              <w:rPr>
                <w:rFonts w:hint="eastAsia" w:ascii="宋体" w:hAnsi="宋体" w:eastAsia="宋体" w:cs="宋体"/>
                <w:kern w:val="0"/>
                <w:sz w:val="18"/>
                <w:szCs w:val="18"/>
                <w:highlight w:val="none"/>
              </w:rPr>
              <w:t>人，提供经审计的上一年度的年度财务报告。 b.成立年限满半年但不足1年的</w:t>
            </w:r>
            <w:r>
              <w:rPr>
                <w:rFonts w:hint="eastAsia" w:ascii="宋体" w:hAnsi="宋体" w:eastAsia="宋体" w:cs="宋体"/>
                <w:kern w:val="0"/>
                <w:sz w:val="18"/>
                <w:szCs w:val="18"/>
                <w:highlight w:val="none"/>
                <w:lang w:eastAsia="zh-CN"/>
              </w:rPr>
              <w:t>报价</w:t>
            </w:r>
            <w:r>
              <w:rPr>
                <w:rFonts w:hint="eastAsia" w:ascii="宋体" w:hAnsi="宋体" w:eastAsia="宋体" w:cs="宋体"/>
                <w:kern w:val="0"/>
                <w:sz w:val="18"/>
                <w:szCs w:val="18"/>
                <w:highlight w:val="none"/>
              </w:rPr>
              <w:t>人，提供该半年度中任一季度的季度财务报告或该半年度的半年度财务报告。 c.无法按照以上a、b项规定提供财务报告复印件的</w:t>
            </w:r>
            <w:r>
              <w:rPr>
                <w:rFonts w:hint="eastAsia" w:ascii="宋体" w:hAnsi="宋体" w:eastAsia="宋体" w:cs="宋体"/>
                <w:kern w:val="0"/>
                <w:sz w:val="18"/>
                <w:szCs w:val="18"/>
                <w:highlight w:val="none"/>
                <w:lang w:eastAsia="zh-CN"/>
              </w:rPr>
              <w:t>报价</w:t>
            </w:r>
            <w:r>
              <w:rPr>
                <w:rFonts w:hint="eastAsia" w:ascii="宋体" w:hAnsi="宋体" w:eastAsia="宋体" w:cs="宋体"/>
                <w:kern w:val="0"/>
                <w:sz w:val="18"/>
                <w:szCs w:val="18"/>
                <w:highlight w:val="none"/>
              </w:rPr>
              <w:t>人（包括但不限于：成立年限满1年及以上的</w:t>
            </w:r>
            <w:r>
              <w:rPr>
                <w:rFonts w:hint="eastAsia" w:ascii="宋体" w:hAnsi="宋体" w:eastAsia="宋体" w:cs="宋体"/>
                <w:kern w:val="0"/>
                <w:sz w:val="18"/>
                <w:szCs w:val="18"/>
                <w:highlight w:val="none"/>
                <w:lang w:eastAsia="zh-CN"/>
              </w:rPr>
              <w:t>报价</w:t>
            </w:r>
            <w:r>
              <w:rPr>
                <w:rFonts w:hint="eastAsia" w:ascii="宋体" w:hAnsi="宋体" w:eastAsia="宋体" w:cs="宋体"/>
                <w:kern w:val="0"/>
                <w:sz w:val="18"/>
                <w:szCs w:val="18"/>
                <w:highlight w:val="none"/>
              </w:rPr>
              <w:t>人、成立年限满半年但不足1年的</w:t>
            </w:r>
            <w:r>
              <w:rPr>
                <w:rFonts w:hint="eastAsia" w:ascii="宋体" w:hAnsi="宋体" w:eastAsia="宋体" w:cs="宋体"/>
                <w:kern w:val="0"/>
                <w:sz w:val="18"/>
                <w:szCs w:val="18"/>
                <w:highlight w:val="none"/>
                <w:lang w:eastAsia="zh-CN"/>
              </w:rPr>
              <w:t>报价</w:t>
            </w:r>
            <w:r>
              <w:rPr>
                <w:rFonts w:hint="eastAsia" w:ascii="宋体" w:hAnsi="宋体" w:eastAsia="宋体" w:cs="宋体"/>
                <w:kern w:val="0"/>
                <w:sz w:val="18"/>
                <w:szCs w:val="18"/>
                <w:highlight w:val="none"/>
              </w:rPr>
              <w:t>人、成立年限不足半年的</w:t>
            </w:r>
            <w:r>
              <w:rPr>
                <w:rFonts w:hint="eastAsia" w:ascii="宋体" w:hAnsi="宋体" w:eastAsia="宋体" w:cs="宋体"/>
                <w:kern w:val="0"/>
                <w:sz w:val="18"/>
                <w:szCs w:val="18"/>
                <w:highlight w:val="none"/>
                <w:lang w:eastAsia="zh-CN"/>
              </w:rPr>
              <w:t>报价</w:t>
            </w:r>
            <w:r>
              <w:rPr>
                <w:rFonts w:hint="eastAsia" w:ascii="宋体" w:hAnsi="宋体" w:eastAsia="宋体" w:cs="宋体"/>
                <w:kern w:val="0"/>
                <w:sz w:val="18"/>
                <w:szCs w:val="18"/>
                <w:highlight w:val="none"/>
              </w:rPr>
              <w:t>人），应选择提供资信证明复印件。</w:t>
            </w:r>
          </w:p>
        </w:tc>
      </w:tr>
      <w:tr w14:paraId="5AE51DD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96"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75E629BB">
            <w:pPr>
              <w:widowControl w:val="0"/>
              <w:spacing w:line="30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4</w:t>
            </w:r>
          </w:p>
        </w:tc>
        <w:tc>
          <w:tcPr>
            <w:tcW w:w="1334"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35B0AA86">
            <w:pPr>
              <w:widowControl w:val="0"/>
              <w:spacing w:line="30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依法缴纳税收证明材料</w:t>
            </w:r>
          </w:p>
        </w:tc>
        <w:tc>
          <w:tcPr>
            <w:tcW w:w="7480"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56ECF174">
            <w:pPr>
              <w:widowControl w:val="0"/>
              <w:spacing w:line="300" w:lineRule="exact"/>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①</w:t>
            </w:r>
            <w:r>
              <w:rPr>
                <w:rFonts w:hint="eastAsia" w:ascii="宋体" w:hAnsi="宋体" w:eastAsia="宋体" w:cs="宋体"/>
                <w:kern w:val="0"/>
                <w:sz w:val="18"/>
                <w:szCs w:val="18"/>
                <w:highlight w:val="none"/>
                <w:lang w:eastAsia="zh-CN"/>
              </w:rPr>
              <w:t>报价</w:t>
            </w:r>
            <w:r>
              <w:rPr>
                <w:rFonts w:hint="eastAsia" w:ascii="宋体" w:hAnsi="宋体" w:eastAsia="宋体" w:cs="宋体"/>
                <w:kern w:val="0"/>
                <w:sz w:val="18"/>
                <w:szCs w:val="18"/>
                <w:highlight w:val="none"/>
              </w:rPr>
              <w:t>人提供的税收缴纳凭据复印件应符合下列规定： a.</w:t>
            </w:r>
            <w:r>
              <w:rPr>
                <w:rFonts w:hint="eastAsia" w:ascii="宋体" w:hAnsi="宋体" w:eastAsia="宋体" w:cs="宋体"/>
                <w:kern w:val="0"/>
                <w:sz w:val="18"/>
                <w:szCs w:val="18"/>
                <w:highlight w:val="none"/>
                <w:lang w:eastAsia="zh-CN"/>
              </w:rPr>
              <w:t>报价</w:t>
            </w:r>
            <w:r>
              <w:rPr>
                <w:rFonts w:hint="eastAsia" w:ascii="宋体" w:hAnsi="宋体" w:eastAsia="宋体" w:cs="宋体"/>
                <w:kern w:val="0"/>
                <w:sz w:val="18"/>
                <w:szCs w:val="18"/>
                <w:highlight w:val="none"/>
              </w:rPr>
              <w:t>截止时间前（不含</w:t>
            </w:r>
            <w:r>
              <w:rPr>
                <w:rFonts w:hint="eastAsia" w:ascii="宋体" w:hAnsi="宋体" w:eastAsia="宋体" w:cs="宋体"/>
                <w:kern w:val="0"/>
                <w:sz w:val="18"/>
                <w:szCs w:val="18"/>
                <w:highlight w:val="none"/>
                <w:lang w:eastAsia="zh-CN"/>
              </w:rPr>
              <w:t>报价</w:t>
            </w:r>
            <w:r>
              <w:rPr>
                <w:rFonts w:hint="eastAsia" w:ascii="宋体" w:hAnsi="宋体" w:eastAsia="宋体" w:cs="宋体"/>
                <w:kern w:val="0"/>
                <w:sz w:val="18"/>
                <w:szCs w:val="18"/>
                <w:highlight w:val="none"/>
              </w:rPr>
              <w:t>截止时间的当月）已依法缴纳税收的</w:t>
            </w:r>
            <w:r>
              <w:rPr>
                <w:rFonts w:hint="eastAsia" w:ascii="宋体" w:hAnsi="宋体" w:eastAsia="宋体" w:cs="宋体"/>
                <w:kern w:val="0"/>
                <w:sz w:val="18"/>
                <w:szCs w:val="18"/>
                <w:highlight w:val="none"/>
                <w:lang w:eastAsia="zh-CN"/>
              </w:rPr>
              <w:t>报价</w:t>
            </w:r>
            <w:r>
              <w:rPr>
                <w:rFonts w:hint="eastAsia" w:ascii="宋体" w:hAnsi="宋体" w:eastAsia="宋体" w:cs="宋体"/>
                <w:kern w:val="0"/>
                <w:sz w:val="18"/>
                <w:szCs w:val="18"/>
                <w:highlight w:val="none"/>
              </w:rPr>
              <w:t>人，提供</w:t>
            </w:r>
            <w:r>
              <w:rPr>
                <w:rFonts w:hint="eastAsia" w:ascii="宋体" w:hAnsi="宋体" w:eastAsia="宋体" w:cs="宋体"/>
                <w:kern w:val="0"/>
                <w:sz w:val="18"/>
                <w:szCs w:val="18"/>
                <w:highlight w:val="none"/>
                <w:lang w:eastAsia="zh-CN"/>
              </w:rPr>
              <w:t>报价</w:t>
            </w:r>
            <w:r>
              <w:rPr>
                <w:rFonts w:hint="eastAsia" w:ascii="宋体" w:hAnsi="宋体" w:eastAsia="宋体" w:cs="宋体"/>
                <w:kern w:val="0"/>
                <w:sz w:val="18"/>
                <w:szCs w:val="18"/>
                <w:highlight w:val="none"/>
              </w:rPr>
              <w:t>截止时间前六个月（不含</w:t>
            </w:r>
            <w:r>
              <w:rPr>
                <w:rFonts w:hint="eastAsia" w:ascii="宋体" w:hAnsi="宋体" w:eastAsia="宋体" w:cs="宋体"/>
                <w:kern w:val="0"/>
                <w:sz w:val="18"/>
                <w:szCs w:val="18"/>
                <w:highlight w:val="none"/>
                <w:lang w:eastAsia="zh-CN"/>
              </w:rPr>
              <w:t>报价</w:t>
            </w:r>
            <w:r>
              <w:rPr>
                <w:rFonts w:hint="eastAsia" w:ascii="宋体" w:hAnsi="宋体" w:eastAsia="宋体" w:cs="宋体"/>
                <w:kern w:val="0"/>
                <w:sz w:val="18"/>
                <w:szCs w:val="18"/>
                <w:highlight w:val="none"/>
              </w:rPr>
              <w:t>截止时间的当月）中任一月份的税收缴纳凭据复印件。 b.</w:t>
            </w:r>
            <w:r>
              <w:rPr>
                <w:rFonts w:hint="eastAsia" w:ascii="宋体" w:hAnsi="宋体" w:eastAsia="宋体" w:cs="宋体"/>
                <w:kern w:val="0"/>
                <w:sz w:val="18"/>
                <w:szCs w:val="18"/>
                <w:highlight w:val="none"/>
                <w:lang w:eastAsia="zh-CN"/>
              </w:rPr>
              <w:t>报价</w:t>
            </w:r>
            <w:r>
              <w:rPr>
                <w:rFonts w:hint="eastAsia" w:ascii="宋体" w:hAnsi="宋体" w:eastAsia="宋体" w:cs="宋体"/>
                <w:kern w:val="0"/>
                <w:sz w:val="18"/>
                <w:szCs w:val="18"/>
                <w:highlight w:val="none"/>
              </w:rPr>
              <w:t>截止时间的当月成立的</w:t>
            </w:r>
            <w:r>
              <w:rPr>
                <w:rFonts w:hint="eastAsia" w:ascii="宋体" w:hAnsi="宋体" w:eastAsia="宋体" w:cs="宋体"/>
                <w:kern w:val="0"/>
                <w:sz w:val="18"/>
                <w:szCs w:val="18"/>
                <w:highlight w:val="none"/>
                <w:lang w:eastAsia="zh-CN"/>
              </w:rPr>
              <w:t>报价</w:t>
            </w:r>
            <w:r>
              <w:rPr>
                <w:rFonts w:hint="eastAsia" w:ascii="宋体" w:hAnsi="宋体" w:eastAsia="宋体" w:cs="宋体"/>
                <w:kern w:val="0"/>
                <w:sz w:val="18"/>
                <w:szCs w:val="18"/>
                <w:highlight w:val="none"/>
              </w:rPr>
              <w:t>人，视同满足本项资格条件要求。 c.若为依法免税范围的</w:t>
            </w:r>
            <w:r>
              <w:rPr>
                <w:rFonts w:hint="eastAsia" w:ascii="宋体" w:hAnsi="宋体" w:eastAsia="宋体" w:cs="宋体"/>
                <w:kern w:val="0"/>
                <w:sz w:val="18"/>
                <w:szCs w:val="18"/>
                <w:highlight w:val="none"/>
                <w:lang w:eastAsia="zh-CN"/>
              </w:rPr>
              <w:t>报价</w:t>
            </w:r>
            <w:r>
              <w:rPr>
                <w:rFonts w:hint="eastAsia" w:ascii="宋体" w:hAnsi="宋体" w:eastAsia="宋体" w:cs="宋体"/>
                <w:kern w:val="0"/>
                <w:sz w:val="18"/>
                <w:szCs w:val="18"/>
                <w:highlight w:val="none"/>
              </w:rPr>
              <w:t>人，提供依法免税证明材料的，视同满足本项资格条件要求。</w:t>
            </w:r>
          </w:p>
        </w:tc>
      </w:tr>
      <w:tr w14:paraId="4F199D8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96"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0ECA2AB2">
            <w:pPr>
              <w:widowControl w:val="0"/>
              <w:spacing w:line="30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5</w:t>
            </w:r>
          </w:p>
        </w:tc>
        <w:tc>
          <w:tcPr>
            <w:tcW w:w="1334"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0F63E4CD">
            <w:pPr>
              <w:widowControl w:val="0"/>
              <w:spacing w:line="30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依法缴纳社会保障资金证明材料</w:t>
            </w:r>
          </w:p>
        </w:tc>
        <w:tc>
          <w:tcPr>
            <w:tcW w:w="7480"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6D005561">
            <w:pPr>
              <w:widowControl w:val="0"/>
              <w:spacing w:line="300" w:lineRule="exact"/>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①</w:t>
            </w:r>
            <w:r>
              <w:rPr>
                <w:rFonts w:hint="eastAsia" w:ascii="宋体" w:hAnsi="宋体" w:eastAsia="宋体" w:cs="宋体"/>
                <w:kern w:val="0"/>
                <w:sz w:val="18"/>
                <w:szCs w:val="18"/>
                <w:highlight w:val="none"/>
                <w:lang w:eastAsia="zh-CN"/>
              </w:rPr>
              <w:t>报价</w:t>
            </w:r>
            <w:r>
              <w:rPr>
                <w:rFonts w:hint="eastAsia" w:ascii="宋体" w:hAnsi="宋体" w:eastAsia="宋体" w:cs="宋体"/>
                <w:kern w:val="0"/>
                <w:sz w:val="18"/>
                <w:szCs w:val="18"/>
                <w:highlight w:val="none"/>
              </w:rPr>
              <w:t>人提供的社会保障资金缴纳凭据复印件应符合下列规定： a.</w:t>
            </w:r>
            <w:r>
              <w:rPr>
                <w:rFonts w:hint="eastAsia" w:ascii="宋体" w:hAnsi="宋体" w:eastAsia="宋体" w:cs="宋体"/>
                <w:kern w:val="0"/>
                <w:sz w:val="18"/>
                <w:szCs w:val="18"/>
                <w:highlight w:val="none"/>
                <w:lang w:eastAsia="zh-CN"/>
              </w:rPr>
              <w:t>报价</w:t>
            </w:r>
            <w:r>
              <w:rPr>
                <w:rFonts w:hint="eastAsia" w:ascii="宋体" w:hAnsi="宋体" w:eastAsia="宋体" w:cs="宋体"/>
                <w:kern w:val="0"/>
                <w:sz w:val="18"/>
                <w:szCs w:val="18"/>
                <w:highlight w:val="none"/>
              </w:rPr>
              <w:t>截止时间前（不含</w:t>
            </w:r>
            <w:r>
              <w:rPr>
                <w:rFonts w:hint="eastAsia" w:ascii="宋体" w:hAnsi="宋体" w:eastAsia="宋体" w:cs="宋体"/>
                <w:kern w:val="0"/>
                <w:sz w:val="18"/>
                <w:szCs w:val="18"/>
                <w:highlight w:val="none"/>
                <w:lang w:eastAsia="zh-CN"/>
              </w:rPr>
              <w:t>报价</w:t>
            </w:r>
            <w:r>
              <w:rPr>
                <w:rFonts w:hint="eastAsia" w:ascii="宋体" w:hAnsi="宋体" w:eastAsia="宋体" w:cs="宋体"/>
                <w:kern w:val="0"/>
                <w:sz w:val="18"/>
                <w:szCs w:val="18"/>
                <w:highlight w:val="none"/>
              </w:rPr>
              <w:t>截止时间的当月）已依法缴纳社会保障资金的</w:t>
            </w:r>
            <w:r>
              <w:rPr>
                <w:rFonts w:hint="eastAsia" w:ascii="宋体" w:hAnsi="宋体" w:eastAsia="宋体" w:cs="宋体"/>
                <w:kern w:val="0"/>
                <w:sz w:val="18"/>
                <w:szCs w:val="18"/>
                <w:highlight w:val="none"/>
                <w:lang w:eastAsia="zh-CN"/>
              </w:rPr>
              <w:t>报价</w:t>
            </w:r>
            <w:r>
              <w:rPr>
                <w:rFonts w:hint="eastAsia" w:ascii="宋体" w:hAnsi="宋体" w:eastAsia="宋体" w:cs="宋体"/>
                <w:kern w:val="0"/>
                <w:sz w:val="18"/>
                <w:szCs w:val="18"/>
                <w:highlight w:val="none"/>
              </w:rPr>
              <w:t>人，提供</w:t>
            </w:r>
            <w:r>
              <w:rPr>
                <w:rFonts w:hint="eastAsia" w:ascii="宋体" w:hAnsi="宋体" w:eastAsia="宋体" w:cs="宋体"/>
                <w:kern w:val="0"/>
                <w:sz w:val="18"/>
                <w:szCs w:val="18"/>
                <w:highlight w:val="none"/>
                <w:lang w:eastAsia="zh-CN"/>
              </w:rPr>
              <w:t>报价</w:t>
            </w:r>
            <w:r>
              <w:rPr>
                <w:rFonts w:hint="eastAsia" w:ascii="宋体" w:hAnsi="宋体" w:eastAsia="宋体" w:cs="宋体"/>
                <w:kern w:val="0"/>
                <w:sz w:val="18"/>
                <w:szCs w:val="18"/>
                <w:highlight w:val="none"/>
              </w:rPr>
              <w:t>截止时间前六个月（不含</w:t>
            </w:r>
            <w:r>
              <w:rPr>
                <w:rFonts w:hint="eastAsia" w:ascii="宋体" w:hAnsi="宋体" w:eastAsia="宋体" w:cs="宋体"/>
                <w:kern w:val="0"/>
                <w:sz w:val="18"/>
                <w:szCs w:val="18"/>
                <w:highlight w:val="none"/>
                <w:lang w:eastAsia="zh-CN"/>
              </w:rPr>
              <w:t>报价</w:t>
            </w:r>
            <w:r>
              <w:rPr>
                <w:rFonts w:hint="eastAsia" w:ascii="宋体" w:hAnsi="宋体" w:eastAsia="宋体" w:cs="宋体"/>
                <w:kern w:val="0"/>
                <w:sz w:val="18"/>
                <w:szCs w:val="18"/>
                <w:highlight w:val="none"/>
              </w:rPr>
              <w:t>截止时间的当月）中任一月份的社会保障资金缴纳凭据复印件。 b.</w:t>
            </w:r>
            <w:r>
              <w:rPr>
                <w:rFonts w:hint="eastAsia" w:ascii="宋体" w:hAnsi="宋体" w:eastAsia="宋体" w:cs="宋体"/>
                <w:kern w:val="0"/>
                <w:sz w:val="18"/>
                <w:szCs w:val="18"/>
                <w:highlight w:val="none"/>
                <w:lang w:eastAsia="zh-CN"/>
              </w:rPr>
              <w:t>报价</w:t>
            </w:r>
            <w:r>
              <w:rPr>
                <w:rFonts w:hint="eastAsia" w:ascii="宋体" w:hAnsi="宋体" w:eastAsia="宋体" w:cs="宋体"/>
                <w:kern w:val="0"/>
                <w:sz w:val="18"/>
                <w:szCs w:val="18"/>
                <w:highlight w:val="none"/>
              </w:rPr>
              <w:t>截止时间的当月成立的</w:t>
            </w:r>
            <w:r>
              <w:rPr>
                <w:rFonts w:hint="eastAsia" w:ascii="宋体" w:hAnsi="宋体" w:eastAsia="宋体" w:cs="宋体"/>
                <w:kern w:val="0"/>
                <w:sz w:val="18"/>
                <w:szCs w:val="18"/>
                <w:highlight w:val="none"/>
                <w:lang w:eastAsia="zh-CN"/>
              </w:rPr>
              <w:t>报价</w:t>
            </w:r>
            <w:r>
              <w:rPr>
                <w:rFonts w:hint="eastAsia" w:ascii="宋体" w:hAnsi="宋体" w:eastAsia="宋体" w:cs="宋体"/>
                <w:kern w:val="0"/>
                <w:sz w:val="18"/>
                <w:szCs w:val="18"/>
                <w:highlight w:val="none"/>
              </w:rPr>
              <w:t>人，视同满足本项资格条件要求。 c.若为依法不需要缴纳或暂缓缴纳社会保障资金的</w:t>
            </w:r>
            <w:r>
              <w:rPr>
                <w:rFonts w:hint="eastAsia" w:ascii="宋体" w:hAnsi="宋体" w:eastAsia="宋体" w:cs="宋体"/>
                <w:kern w:val="0"/>
                <w:sz w:val="18"/>
                <w:szCs w:val="18"/>
                <w:highlight w:val="none"/>
                <w:lang w:eastAsia="zh-CN"/>
              </w:rPr>
              <w:t>报价</w:t>
            </w:r>
            <w:r>
              <w:rPr>
                <w:rFonts w:hint="eastAsia" w:ascii="宋体" w:hAnsi="宋体" w:eastAsia="宋体" w:cs="宋体"/>
                <w:kern w:val="0"/>
                <w:sz w:val="18"/>
                <w:szCs w:val="18"/>
                <w:highlight w:val="none"/>
              </w:rPr>
              <w:t>人，提供依法不需要缴纳或暂缓缴纳社会保障资金证明材料的，视同满足本项资格条件要求。</w:t>
            </w:r>
          </w:p>
        </w:tc>
      </w:tr>
      <w:tr w14:paraId="7D15DA2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96"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1CB0998A">
            <w:pPr>
              <w:widowControl w:val="0"/>
              <w:spacing w:line="30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6</w:t>
            </w:r>
          </w:p>
        </w:tc>
        <w:tc>
          <w:tcPr>
            <w:tcW w:w="1334"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025578C4">
            <w:pPr>
              <w:widowControl w:val="0"/>
              <w:spacing w:line="30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具备履行合同所必需设备和专业技术能力的声明函(若有)</w:t>
            </w:r>
          </w:p>
        </w:tc>
        <w:tc>
          <w:tcPr>
            <w:tcW w:w="7480"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350AE404">
            <w:pPr>
              <w:widowControl w:val="0"/>
              <w:spacing w:line="300" w:lineRule="exact"/>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①</w:t>
            </w:r>
            <w:r>
              <w:rPr>
                <w:rFonts w:hint="eastAsia" w:ascii="宋体" w:hAnsi="宋体" w:eastAsia="宋体" w:cs="宋体"/>
                <w:kern w:val="0"/>
                <w:sz w:val="18"/>
                <w:szCs w:val="18"/>
                <w:highlight w:val="none"/>
                <w:lang w:eastAsia="zh-CN"/>
              </w:rPr>
              <w:t>询比价文件</w:t>
            </w:r>
            <w:r>
              <w:rPr>
                <w:rFonts w:hint="eastAsia" w:ascii="宋体" w:hAnsi="宋体" w:eastAsia="宋体" w:cs="宋体"/>
                <w:kern w:val="0"/>
                <w:sz w:val="18"/>
                <w:szCs w:val="18"/>
                <w:highlight w:val="none"/>
              </w:rPr>
              <w:t>未要求</w:t>
            </w:r>
            <w:r>
              <w:rPr>
                <w:rFonts w:hint="eastAsia" w:ascii="宋体" w:hAnsi="宋体" w:eastAsia="宋体" w:cs="宋体"/>
                <w:kern w:val="0"/>
                <w:sz w:val="18"/>
                <w:szCs w:val="18"/>
                <w:highlight w:val="none"/>
                <w:lang w:eastAsia="zh-CN"/>
              </w:rPr>
              <w:t>报价</w:t>
            </w:r>
            <w:r>
              <w:rPr>
                <w:rFonts w:hint="eastAsia" w:ascii="宋体" w:hAnsi="宋体" w:eastAsia="宋体" w:cs="宋体"/>
                <w:kern w:val="0"/>
                <w:sz w:val="18"/>
                <w:szCs w:val="18"/>
                <w:highlight w:val="none"/>
              </w:rPr>
              <w:t>人提供“具备履行合同所必需的设备和专业技术能力专项证明材料”的，</w:t>
            </w:r>
            <w:r>
              <w:rPr>
                <w:rFonts w:hint="eastAsia" w:ascii="宋体" w:hAnsi="宋体" w:eastAsia="宋体" w:cs="宋体"/>
                <w:kern w:val="0"/>
                <w:sz w:val="18"/>
                <w:szCs w:val="18"/>
                <w:highlight w:val="none"/>
                <w:lang w:eastAsia="zh-CN"/>
              </w:rPr>
              <w:t>报价</w:t>
            </w:r>
            <w:r>
              <w:rPr>
                <w:rFonts w:hint="eastAsia" w:ascii="宋体" w:hAnsi="宋体" w:eastAsia="宋体" w:cs="宋体"/>
                <w:kern w:val="0"/>
                <w:sz w:val="18"/>
                <w:szCs w:val="18"/>
                <w:highlight w:val="none"/>
              </w:rPr>
              <w:t>人应提供本声明函。 ②</w:t>
            </w:r>
            <w:r>
              <w:rPr>
                <w:rFonts w:hint="eastAsia" w:ascii="宋体" w:hAnsi="宋体" w:eastAsia="宋体" w:cs="宋体"/>
                <w:kern w:val="0"/>
                <w:sz w:val="18"/>
                <w:szCs w:val="18"/>
                <w:highlight w:val="none"/>
                <w:lang w:eastAsia="zh-CN"/>
              </w:rPr>
              <w:t>询比价文件</w:t>
            </w:r>
            <w:r>
              <w:rPr>
                <w:rFonts w:hint="eastAsia" w:ascii="宋体" w:hAnsi="宋体" w:eastAsia="宋体" w:cs="宋体"/>
                <w:kern w:val="0"/>
                <w:sz w:val="18"/>
                <w:szCs w:val="18"/>
                <w:highlight w:val="none"/>
              </w:rPr>
              <w:t>要求</w:t>
            </w:r>
            <w:r>
              <w:rPr>
                <w:rFonts w:hint="eastAsia" w:ascii="宋体" w:hAnsi="宋体" w:eastAsia="宋体" w:cs="宋体"/>
                <w:kern w:val="0"/>
                <w:sz w:val="18"/>
                <w:szCs w:val="18"/>
                <w:highlight w:val="none"/>
                <w:lang w:eastAsia="zh-CN"/>
              </w:rPr>
              <w:t>报价</w:t>
            </w:r>
            <w:r>
              <w:rPr>
                <w:rFonts w:hint="eastAsia" w:ascii="宋体" w:hAnsi="宋体" w:eastAsia="宋体" w:cs="宋体"/>
                <w:kern w:val="0"/>
                <w:sz w:val="18"/>
                <w:szCs w:val="18"/>
                <w:highlight w:val="none"/>
              </w:rPr>
              <w:t>人提供“具备履行合同所必需的设备和专业技术能力专项证明材料”的，</w:t>
            </w:r>
            <w:r>
              <w:rPr>
                <w:rFonts w:hint="eastAsia" w:ascii="宋体" w:hAnsi="宋体" w:eastAsia="宋体" w:cs="宋体"/>
                <w:kern w:val="0"/>
                <w:sz w:val="18"/>
                <w:szCs w:val="18"/>
                <w:highlight w:val="none"/>
                <w:lang w:eastAsia="zh-CN"/>
              </w:rPr>
              <w:t>报价</w:t>
            </w:r>
            <w:r>
              <w:rPr>
                <w:rFonts w:hint="eastAsia" w:ascii="宋体" w:hAnsi="宋体" w:eastAsia="宋体" w:cs="宋体"/>
                <w:kern w:val="0"/>
                <w:sz w:val="18"/>
                <w:szCs w:val="18"/>
                <w:highlight w:val="none"/>
              </w:rPr>
              <w:t>人可不提供本声明函。</w:t>
            </w:r>
          </w:p>
        </w:tc>
      </w:tr>
      <w:tr w14:paraId="4757852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96"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41425738">
            <w:pPr>
              <w:widowControl w:val="0"/>
              <w:spacing w:line="30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7</w:t>
            </w:r>
          </w:p>
        </w:tc>
        <w:tc>
          <w:tcPr>
            <w:tcW w:w="1334"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799105B4">
            <w:pPr>
              <w:widowControl w:val="0"/>
              <w:spacing w:line="30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参加采购活动前三年内在经营活动中没有重大违法记录的声明</w:t>
            </w:r>
          </w:p>
        </w:tc>
        <w:tc>
          <w:tcPr>
            <w:tcW w:w="7480"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73F7F1FC">
            <w:pPr>
              <w:widowControl w:val="0"/>
              <w:spacing w:line="300" w:lineRule="exact"/>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①重大违法记录：指</w:t>
            </w:r>
            <w:r>
              <w:rPr>
                <w:rFonts w:hint="eastAsia" w:ascii="宋体" w:hAnsi="宋体" w:eastAsia="宋体" w:cs="宋体"/>
                <w:kern w:val="0"/>
                <w:sz w:val="18"/>
                <w:szCs w:val="18"/>
                <w:highlight w:val="none"/>
                <w:lang w:eastAsia="zh-CN"/>
              </w:rPr>
              <w:t>报价</w:t>
            </w:r>
            <w:r>
              <w:rPr>
                <w:rFonts w:hint="eastAsia" w:ascii="宋体" w:hAnsi="宋体" w:eastAsia="宋体" w:cs="宋体"/>
                <w:kern w:val="0"/>
                <w:sz w:val="18"/>
                <w:szCs w:val="18"/>
                <w:highlight w:val="none"/>
              </w:rPr>
              <w:t>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6323A9A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96"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4607EB01">
            <w:pPr>
              <w:widowControl w:val="0"/>
              <w:spacing w:line="30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8</w:t>
            </w:r>
          </w:p>
        </w:tc>
        <w:tc>
          <w:tcPr>
            <w:tcW w:w="1334"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11ACBFB1">
            <w:pPr>
              <w:widowControl w:val="0"/>
              <w:spacing w:line="30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信用记录查询结果</w:t>
            </w:r>
          </w:p>
        </w:tc>
        <w:tc>
          <w:tcPr>
            <w:tcW w:w="7480"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676E77DC">
            <w:pPr>
              <w:widowControl w:val="0"/>
              <w:spacing w:line="300" w:lineRule="exact"/>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①信用记录查询的截止时点：信用记录查询的截止时点为本项目</w:t>
            </w:r>
            <w:r>
              <w:rPr>
                <w:rFonts w:hint="eastAsia" w:ascii="宋体" w:hAnsi="宋体" w:eastAsia="宋体" w:cs="宋体"/>
                <w:kern w:val="0"/>
                <w:sz w:val="18"/>
                <w:szCs w:val="18"/>
                <w:highlight w:val="none"/>
                <w:lang w:eastAsia="zh-CN"/>
              </w:rPr>
              <w:t>报价</w:t>
            </w:r>
            <w:r>
              <w:rPr>
                <w:rFonts w:hint="eastAsia" w:ascii="宋体" w:hAnsi="宋体" w:eastAsia="宋体" w:cs="宋体"/>
                <w:kern w:val="0"/>
                <w:sz w:val="18"/>
                <w:szCs w:val="18"/>
                <w:highlight w:val="none"/>
              </w:rPr>
              <w:t>截止当日。 ②信用记录查询渠道：信用中国（www.creditchina.gov.cn）、中国政府采购网（www.ccgp.gov.cn）。 ③信用记录的查询：由资格审查小组通过上述网站查询并打印</w:t>
            </w:r>
            <w:r>
              <w:rPr>
                <w:rFonts w:hint="eastAsia" w:ascii="宋体" w:hAnsi="宋体" w:eastAsia="宋体" w:cs="宋体"/>
                <w:kern w:val="0"/>
                <w:sz w:val="18"/>
                <w:szCs w:val="18"/>
                <w:highlight w:val="none"/>
                <w:lang w:eastAsia="zh-CN"/>
              </w:rPr>
              <w:t>报价</w:t>
            </w:r>
            <w:r>
              <w:rPr>
                <w:rFonts w:hint="eastAsia" w:ascii="宋体" w:hAnsi="宋体" w:eastAsia="宋体" w:cs="宋体"/>
                <w:kern w:val="0"/>
                <w:sz w:val="18"/>
                <w:szCs w:val="18"/>
                <w:highlight w:val="none"/>
              </w:rPr>
              <w:t>人的信用记录。 ④经查询，</w:t>
            </w:r>
            <w:r>
              <w:rPr>
                <w:rFonts w:hint="eastAsia" w:ascii="宋体" w:hAnsi="宋体" w:eastAsia="宋体" w:cs="宋体"/>
                <w:kern w:val="0"/>
                <w:sz w:val="18"/>
                <w:szCs w:val="18"/>
                <w:highlight w:val="none"/>
                <w:lang w:eastAsia="zh-CN"/>
              </w:rPr>
              <w:t>报价</w:t>
            </w:r>
            <w:r>
              <w:rPr>
                <w:rFonts w:hint="eastAsia" w:ascii="宋体" w:hAnsi="宋体" w:eastAsia="宋体" w:cs="宋体"/>
                <w:kern w:val="0"/>
                <w:sz w:val="18"/>
                <w:szCs w:val="18"/>
                <w:highlight w:val="none"/>
              </w:rPr>
              <w:t>人参加本项目采购活动(</w:t>
            </w:r>
            <w:r>
              <w:rPr>
                <w:rFonts w:hint="eastAsia" w:ascii="宋体" w:hAnsi="宋体" w:eastAsia="宋体" w:cs="宋体"/>
                <w:kern w:val="0"/>
                <w:sz w:val="18"/>
                <w:szCs w:val="18"/>
                <w:highlight w:val="none"/>
                <w:lang w:eastAsia="zh-CN"/>
              </w:rPr>
              <w:t>报价</w:t>
            </w:r>
            <w:r>
              <w:rPr>
                <w:rFonts w:hint="eastAsia" w:ascii="宋体" w:hAnsi="宋体" w:eastAsia="宋体" w:cs="宋体"/>
                <w:kern w:val="0"/>
                <w:sz w:val="18"/>
                <w:szCs w:val="18"/>
                <w:highlight w:val="none"/>
              </w:rPr>
              <w:t>截止时间)前三年内被列入失信被执行人名单、重大税收违法案件当事人名单、政府采购严重违法失信行为记录名单及其他重大违法记录且相关信用惩戒期限未满的，其资格审查不合格。</w:t>
            </w:r>
          </w:p>
        </w:tc>
      </w:tr>
      <w:tr w14:paraId="0D58567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96"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6F00848B">
            <w:pPr>
              <w:widowControl w:val="0"/>
              <w:spacing w:line="30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lang w:val="en-US" w:eastAsia="zh-CN"/>
              </w:rPr>
              <w:t>9</w:t>
            </w:r>
          </w:p>
        </w:tc>
        <w:tc>
          <w:tcPr>
            <w:tcW w:w="1334"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7E7906F8">
            <w:pPr>
              <w:widowControl w:val="0"/>
              <w:spacing w:line="300" w:lineRule="exact"/>
              <w:jc w:val="center"/>
              <w:rPr>
                <w:rFonts w:ascii="宋体" w:hAnsi="宋体" w:eastAsia="宋体" w:cs="宋体"/>
                <w:kern w:val="0"/>
                <w:sz w:val="18"/>
                <w:szCs w:val="18"/>
                <w:highlight w:val="none"/>
              </w:rPr>
            </w:pPr>
            <w:r>
              <w:rPr>
                <w:rFonts w:hint="eastAsia" w:ascii="宋体" w:hAnsi="宋体" w:eastAsia="宋体" w:cs="宋体"/>
                <w:kern w:val="0"/>
                <w:sz w:val="18"/>
                <w:szCs w:val="18"/>
                <w:highlight w:val="none"/>
              </w:rPr>
              <w:t>联合体协议</w:t>
            </w:r>
          </w:p>
        </w:tc>
        <w:tc>
          <w:tcPr>
            <w:tcW w:w="7480"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6A376A33">
            <w:pPr>
              <w:keepNext w:val="0"/>
              <w:keepLines w:val="0"/>
              <w:widowControl w:val="0"/>
              <w:suppressLineNumbers w:val="0"/>
              <w:spacing w:line="300" w:lineRule="exact"/>
              <w:jc w:val="left"/>
              <w:rPr>
                <w:rFonts w:ascii="宋体" w:hAnsi="宋体" w:eastAsia="宋体" w:cs="宋体"/>
                <w:kern w:val="0"/>
                <w:sz w:val="18"/>
                <w:szCs w:val="18"/>
                <w:highlight w:val="none"/>
              </w:rPr>
            </w:pPr>
            <w:r>
              <w:rPr>
                <w:rFonts w:ascii="宋体" w:hAnsi="宋体" w:eastAsia="宋体" w:cs="宋体"/>
                <w:kern w:val="0"/>
                <w:sz w:val="18"/>
                <w:szCs w:val="18"/>
                <w:highlight w:val="none"/>
                <w:lang w:val="en-US" w:eastAsia="zh-CN" w:bidi="ar"/>
              </w:rPr>
              <w:t>本项目不接受联合体参与询比价，不得分包、转包。</w:t>
            </w:r>
          </w:p>
        </w:tc>
      </w:tr>
    </w:tbl>
    <w:p w14:paraId="637B1B72">
      <w:pPr>
        <w:widowControl w:val="0"/>
        <w:shd w:val="clear" w:color="auto" w:fill="FFFFFF"/>
        <w:spacing w:line="380" w:lineRule="exact"/>
        <w:ind w:firstLine="48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※备注说明</w:t>
      </w:r>
    </w:p>
    <w:p w14:paraId="44735D65">
      <w:pPr>
        <w:widowControl w:val="0"/>
        <w:shd w:val="clear" w:color="auto" w:fill="FFFFFF"/>
        <w:spacing w:line="380" w:lineRule="exact"/>
        <w:ind w:firstLine="48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①</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人应根据自身实际情况提供上述资格要求的证明材料，格式可参考</w:t>
      </w:r>
      <w:r>
        <w:rPr>
          <w:rFonts w:hint="eastAsia" w:ascii="宋体" w:hAnsi="宋体" w:eastAsia="宋体" w:cs="宋体"/>
          <w:color w:val="333333"/>
          <w:kern w:val="0"/>
          <w:sz w:val="24"/>
          <w:szCs w:val="24"/>
          <w:highlight w:val="none"/>
          <w:lang w:val="en-US" w:eastAsia="zh-CN"/>
        </w:rPr>
        <w:t>询比价</w:t>
      </w:r>
      <w:r>
        <w:rPr>
          <w:rFonts w:hint="eastAsia" w:ascii="宋体" w:hAnsi="宋体" w:eastAsia="宋体" w:cs="宋体"/>
          <w:color w:val="333333"/>
          <w:kern w:val="0"/>
          <w:sz w:val="24"/>
          <w:szCs w:val="24"/>
          <w:highlight w:val="none"/>
        </w:rPr>
        <w:t>文件第</w:t>
      </w:r>
      <w:r>
        <w:rPr>
          <w:rFonts w:hint="eastAsia" w:ascii="宋体" w:hAnsi="宋体" w:eastAsia="宋体" w:cs="宋体"/>
          <w:color w:val="333333"/>
          <w:kern w:val="0"/>
          <w:sz w:val="24"/>
          <w:szCs w:val="24"/>
          <w:highlight w:val="none"/>
          <w:lang w:val="en-US" w:eastAsia="zh-CN"/>
        </w:rPr>
        <w:t>六</w:t>
      </w:r>
      <w:r>
        <w:rPr>
          <w:rFonts w:hint="eastAsia" w:ascii="宋体" w:hAnsi="宋体" w:eastAsia="宋体" w:cs="宋体"/>
          <w:color w:val="333333"/>
          <w:kern w:val="0"/>
          <w:sz w:val="24"/>
          <w:szCs w:val="24"/>
          <w:highlight w:val="none"/>
        </w:rPr>
        <w:t>章提供。</w:t>
      </w:r>
    </w:p>
    <w:p w14:paraId="2892B1D1">
      <w:pPr>
        <w:widowControl w:val="0"/>
        <w:shd w:val="clear" w:color="auto" w:fill="FFFFFF"/>
        <w:spacing w:line="380" w:lineRule="exact"/>
        <w:ind w:firstLine="48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②</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人提供的相应证明材料复印件均应符合：内容完整、清晰、整洁，并由</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人加盖其单位公章。</w:t>
      </w:r>
    </w:p>
    <w:p w14:paraId="006CAB4F">
      <w:pPr>
        <w:widowControl w:val="0"/>
        <w:numPr>
          <w:ilvl w:val="0"/>
          <w:numId w:val="0"/>
        </w:numPr>
        <w:shd w:val="clear" w:color="auto" w:fill="FFFFFF"/>
        <w:spacing w:line="380" w:lineRule="exact"/>
        <w:ind w:leftChars="20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③.其他资格证明文件：</w:t>
      </w:r>
    </w:p>
    <w:tbl>
      <w:tblPr>
        <w:tblStyle w:val="14"/>
        <w:tblW w:w="9101" w:type="dxa"/>
        <w:tblInd w:w="208" w:type="dxa"/>
        <w:tblLayout w:type="fixed"/>
        <w:tblCellMar>
          <w:top w:w="0" w:type="dxa"/>
          <w:left w:w="0" w:type="dxa"/>
          <w:bottom w:w="0" w:type="dxa"/>
          <w:right w:w="0" w:type="dxa"/>
        </w:tblCellMar>
      </w:tblPr>
      <w:tblGrid>
        <w:gridCol w:w="2872"/>
        <w:gridCol w:w="6229"/>
      </w:tblGrid>
      <w:tr w14:paraId="7D3EA99E">
        <w:tblPrEx>
          <w:tblCellMar>
            <w:top w:w="0" w:type="dxa"/>
            <w:left w:w="0" w:type="dxa"/>
            <w:bottom w:w="0" w:type="dxa"/>
            <w:right w:w="0" w:type="dxa"/>
          </w:tblCellMar>
        </w:tblPrEx>
        <w:tc>
          <w:tcPr>
            <w:tcW w:w="2872"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7D643717">
            <w:pPr>
              <w:widowControl w:val="0"/>
              <w:spacing w:line="380" w:lineRule="exact"/>
              <w:jc w:val="center"/>
              <w:rPr>
                <w:rFonts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资格审查要求概况</w:t>
            </w:r>
          </w:p>
        </w:tc>
        <w:tc>
          <w:tcPr>
            <w:tcW w:w="6229"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7D44BED6">
            <w:pPr>
              <w:widowControl w:val="0"/>
              <w:spacing w:line="380" w:lineRule="exact"/>
              <w:jc w:val="center"/>
              <w:rPr>
                <w:rFonts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评审点具体描述</w:t>
            </w:r>
          </w:p>
        </w:tc>
      </w:tr>
      <w:tr w14:paraId="49DEC8C6">
        <w:tblPrEx>
          <w:tblCellMar>
            <w:top w:w="0" w:type="dxa"/>
            <w:left w:w="0" w:type="dxa"/>
            <w:bottom w:w="0" w:type="dxa"/>
            <w:right w:w="0" w:type="dxa"/>
          </w:tblCellMar>
        </w:tblPrEx>
        <w:tc>
          <w:tcPr>
            <w:tcW w:w="2872"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43E16394">
            <w:pPr>
              <w:widowControl w:val="0"/>
              <w:spacing w:line="38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特定资格要求</w:t>
            </w:r>
          </w:p>
        </w:tc>
        <w:tc>
          <w:tcPr>
            <w:tcW w:w="6229"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36E5B3DB">
            <w:pPr>
              <w:widowControl w:val="0"/>
              <w:spacing w:line="380" w:lineRule="exact"/>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lang w:eastAsia="zh-CN"/>
              </w:rPr>
              <w:t>报价</w:t>
            </w:r>
            <w:r>
              <w:rPr>
                <w:rFonts w:hint="eastAsia" w:ascii="宋体" w:hAnsi="宋体" w:eastAsia="宋体" w:cs="宋体"/>
                <w:kern w:val="0"/>
                <w:sz w:val="24"/>
                <w:szCs w:val="24"/>
                <w:highlight w:val="none"/>
              </w:rPr>
              <w:t>人须提供邮政管理机构颁发的有效的快递业务经营许可证复印件，加盖</w:t>
            </w:r>
            <w:r>
              <w:rPr>
                <w:rFonts w:hint="eastAsia" w:ascii="宋体" w:hAnsi="宋体" w:eastAsia="宋体" w:cs="宋体"/>
                <w:kern w:val="0"/>
                <w:sz w:val="24"/>
                <w:szCs w:val="24"/>
                <w:highlight w:val="none"/>
                <w:lang w:eastAsia="zh-CN"/>
              </w:rPr>
              <w:t>报价</w:t>
            </w:r>
            <w:r>
              <w:rPr>
                <w:rFonts w:hint="eastAsia" w:ascii="宋体" w:hAnsi="宋体" w:eastAsia="宋体" w:cs="宋体"/>
                <w:kern w:val="0"/>
                <w:sz w:val="24"/>
                <w:szCs w:val="24"/>
                <w:highlight w:val="none"/>
              </w:rPr>
              <w:t>人公章。</w:t>
            </w:r>
          </w:p>
        </w:tc>
      </w:tr>
    </w:tbl>
    <w:p w14:paraId="23A2AD75">
      <w:pPr>
        <w:widowControl w:val="0"/>
        <w:shd w:val="clear" w:color="auto" w:fill="FFFFFF"/>
        <w:spacing w:line="380" w:lineRule="exact"/>
        <w:ind w:firstLine="48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1.</w:t>
      </w:r>
      <w:r>
        <w:rPr>
          <w:rFonts w:hint="eastAsia" w:ascii="宋体" w:hAnsi="宋体" w:eastAsia="宋体" w:cs="宋体"/>
          <w:color w:val="333333"/>
          <w:kern w:val="0"/>
          <w:sz w:val="24"/>
          <w:szCs w:val="24"/>
          <w:highlight w:val="none"/>
          <w:lang w:val="en-US" w:eastAsia="zh-CN"/>
        </w:rPr>
        <w:t>1</w:t>
      </w:r>
      <w:r>
        <w:rPr>
          <w:rFonts w:hint="eastAsia" w:ascii="宋体" w:hAnsi="宋体" w:eastAsia="宋体" w:cs="宋体"/>
          <w:color w:val="333333"/>
          <w:kern w:val="0"/>
          <w:sz w:val="24"/>
          <w:szCs w:val="24"/>
          <w:highlight w:val="none"/>
        </w:rPr>
        <w:t>有下列情形之一的，资格审查不合格：</w:t>
      </w:r>
    </w:p>
    <w:tbl>
      <w:tblPr>
        <w:tblStyle w:val="14"/>
        <w:tblW w:w="9101" w:type="dxa"/>
        <w:tblInd w:w="20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9101"/>
      </w:tblGrid>
      <w:tr w14:paraId="5EF17BF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9101"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0AE11F0E">
            <w:pPr>
              <w:widowControl w:val="0"/>
              <w:spacing w:line="380" w:lineRule="exact"/>
              <w:jc w:val="center"/>
              <w:rPr>
                <w:rFonts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明细</w:t>
            </w:r>
          </w:p>
        </w:tc>
      </w:tr>
      <w:tr w14:paraId="3AE9E8E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9101"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2EE281B0">
            <w:pPr>
              <w:widowControl w:val="0"/>
              <w:spacing w:line="380" w:lineRule="exact"/>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未按照</w:t>
            </w:r>
            <w:r>
              <w:rPr>
                <w:rFonts w:hint="eastAsia" w:ascii="宋体" w:hAnsi="宋体" w:eastAsia="宋体" w:cs="宋体"/>
                <w:kern w:val="0"/>
                <w:sz w:val="24"/>
                <w:szCs w:val="24"/>
                <w:highlight w:val="none"/>
                <w:lang w:eastAsia="zh-CN"/>
              </w:rPr>
              <w:t>询比价文件</w:t>
            </w:r>
            <w:r>
              <w:rPr>
                <w:rFonts w:hint="eastAsia" w:ascii="宋体" w:hAnsi="宋体" w:eastAsia="宋体" w:cs="宋体"/>
                <w:kern w:val="0"/>
                <w:sz w:val="24"/>
                <w:szCs w:val="24"/>
                <w:highlight w:val="none"/>
              </w:rPr>
              <w:t>规定提交</w:t>
            </w:r>
            <w:r>
              <w:rPr>
                <w:rFonts w:hint="eastAsia" w:ascii="宋体" w:hAnsi="宋体" w:eastAsia="宋体" w:cs="宋体"/>
                <w:kern w:val="0"/>
                <w:sz w:val="24"/>
                <w:szCs w:val="24"/>
                <w:highlight w:val="none"/>
                <w:lang w:eastAsia="zh-CN"/>
              </w:rPr>
              <w:t>报价</w:t>
            </w:r>
            <w:r>
              <w:rPr>
                <w:rFonts w:hint="eastAsia" w:ascii="宋体" w:hAnsi="宋体" w:eastAsia="宋体" w:cs="宋体"/>
                <w:kern w:val="0"/>
                <w:sz w:val="24"/>
                <w:szCs w:val="24"/>
                <w:highlight w:val="none"/>
              </w:rPr>
              <w:t>函</w:t>
            </w:r>
          </w:p>
        </w:tc>
      </w:tr>
      <w:tr w14:paraId="4A561C7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9101"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2504BF87">
            <w:pPr>
              <w:widowControl w:val="0"/>
              <w:spacing w:line="380" w:lineRule="exact"/>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未按照</w:t>
            </w:r>
            <w:r>
              <w:rPr>
                <w:rFonts w:hint="eastAsia" w:ascii="宋体" w:hAnsi="宋体" w:eastAsia="宋体" w:cs="宋体"/>
                <w:kern w:val="0"/>
                <w:sz w:val="24"/>
                <w:szCs w:val="24"/>
                <w:highlight w:val="none"/>
                <w:lang w:eastAsia="zh-CN"/>
              </w:rPr>
              <w:t>询比价文件</w:t>
            </w:r>
            <w:r>
              <w:rPr>
                <w:rFonts w:hint="eastAsia" w:ascii="宋体" w:hAnsi="宋体" w:eastAsia="宋体" w:cs="宋体"/>
                <w:kern w:val="0"/>
                <w:sz w:val="24"/>
                <w:szCs w:val="24"/>
                <w:highlight w:val="none"/>
              </w:rPr>
              <w:t>规定提交</w:t>
            </w:r>
            <w:r>
              <w:rPr>
                <w:rFonts w:hint="eastAsia" w:ascii="宋体" w:hAnsi="宋体" w:eastAsia="宋体" w:cs="宋体"/>
                <w:kern w:val="0"/>
                <w:sz w:val="24"/>
                <w:szCs w:val="24"/>
                <w:highlight w:val="none"/>
                <w:lang w:eastAsia="zh-CN"/>
              </w:rPr>
              <w:t>报价</w:t>
            </w:r>
            <w:r>
              <w:rPr>
                <w:rFonts w:hint="eastAsia" w:ascii="宋体" w:hAnsi="宋体" w:eastAsia="宋体" w:cs="宋体"/>
                <w:kern w:val="0"/>
                <w:sz w:val="24"/>
                <w:szCs w:val="24"/>
                <w:highlight w:val="none"/>
              </w:rPr>
              <w:t>人的资格及资信文件</w:t>
            </w:r>
          </w:p>
        </w:tc>
      </w:tr>
      <w:tr w14:paraId="1A434BF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9101"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38453475">
            <w:pPr>
              <w:widowControl w:val="0"/>
              <w:spacing w:line="380" w:lineRule="exact"/>
              <w:jc w:val="left"/>
              <w:rPr>
                <w:rFonts w:ascii="宋体" w:hAnsi="宋体" w:eastAsia="宋体" w:cs="宋体"/>
                <w:kern w:val="0"/>
                <w:sz w:val="24"/>
                <w:szCs w:val="24"/>
                <w:highlight w:val="none"/>
              </w:rPr>
            </w:pPr>
          </w:p>
        </w:tc>
      </w:tr>
    </w:tbl>
    <w:p w14:paraId="6D84B41D">
      <w:pPr>
        <w:widowControl w:val="0"/>
        <w:shd w:val="clear" w:color="auto" w:fill="FFFFFF"/>
        <w:spacing w:line="380" w:lineRule="exact"/>
        <w:ind w:firstLine="480"/>
        <w:jc w:val="left"/>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资格审查不合格项：</w:t>
      </w:r>
    </w:p>
    <w:tbl>
      <w:tblPr>
        <w:tblStyle w:val="14"/>
        <w:tblW w:w="9087" w:type="dxa"/>
        <w:tblInd w:w="223"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38"/>
        <w:gridCol w:w="8349"/>
      </w:tblGrid>
      <w:tr w14:paraId="7EB5C9B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38"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3ADADB82">
            <w:pPr>
              <w:widowControl w:val="0"/>
              <w:spacing w:line="380" w:lineRule="exact"/>
              <w:jc w:val="left"/>
              <w:rPr>
                <w:rFonts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情形</w:t>
            </w:r>
          </w:p>
        </w:tc>
        <w:tc>
          <w:tcPr>
            <w:tcW w:w="8349"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27A10C22">
            <w:pPr>
              <w:widowControl w:val="0"/>
              <w:spacing w:line="380" w:lineRule="exact"/>
              <w:jc w:val="center"/>
              <w:rPr>
                <w:rFonts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明细</w:t>
            </w:r>
          </w:p>
        </w:tc>
      </w:tr>
      <w:tr w14:paraId="3125594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38"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623C56EC">
            <w:pPr>
              <w:widowControl w:val="0"/>
              <w:spacing w:line="380" w:lineRule="exact"/>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其他情形</w:t>
            </w:r>
          </w:p>
        </w:tc>
        <w:tc>
          <w:tcPr>
            <w:tcW w:w="8349"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3F053C59">
            <w:pPr>
              <w:widowControl w:val="0"/>
              <w:spacing w:line="380" w:lineRule="exact"/>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资格及资信证明部分中不得出现报价部分的全部或部分的</w:t>
            </w:r>
            <w:r>
              <w:rPr>
                <w:rFonts w:hint="eastAsia" w:ascii="宋体" w:hAnsi="宋体" w:eastAsia="宋体" w:cs="宋体"/>
                <w:kern w:val="0"/>
                <w:sz w:val="24"/>
                <w:szCs w:val="24"/>
                <w:highlight w:val="none"/>
                <w:lang w:eastAsia="zh-CN"/>
              </w:rPr>
              <w:t>报价</w:t>
            </w:r>
            <w:r>
              <w:rPr>
                <w:rFonts w:hint="eastAsia" w:ascii="宋体" w:hAnsi="宋体" w:eastAsia="宋体" w:cs="宋体"/>
                <w:kern w:val="0"/>
                <w:sz w:val="24"/>
                <w:szCs w:val="24"/>
                <w:highlight w:val="none"/>
              </w:rPr>
              <w:t>信息（或组成资料），否则资格审查不合格。</w:t>
            </w:r>
          </w:p>
        </w:tc>
      </w:tr>
    </w:tbl>
    <w:p w14:paraId="7C25882E">
      <w:pPr>
        <w:widowControl w:val="0"/>
        <w:numPr>
          <w:ilvl w:val="0"/>
          <w:numId w:val="1"/>
        </w:numPr>
        <w:shd w:val="clear" w:color="auto" w:fill="FFFFFF"/>
        <w:spacing w:line="380" w:lineRule="exact"/>
        <w:ind w:firstLine="480" w:firstLineChars="20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资格审查情况不得私自外泄，有关信息由</w:t>
      </w:r>
      <w:r>
        <w:rPr>
          <w:rFonts w:hint="eastAsia" w:ascii="宋体" w:hAnsi="宋体" w:eastAsia="宋体" w:cs="宋体"/>
          <w:color w:val="333333"/>
          <w:kern w:val="0"/>
          <w:sz w:val="24"/>
          <w:szCs w:val="24"/>
          <w:highlight w:val="none"/>
          <w:lang w:val="en-US" w:eastAsia="zh-CN"/>
        </w:rPr>
        <w:t>福建省闽量校准技术中心有限公司</w:t>
      </w:r>
      <w:r>
        <w:rPr>
          <w:rFonts w:hint="eastAsia" w:ascii="宋体" w:hAnsi="宋体" w:eastAsia="宋体" w:cs="宋体"/>
          <w:color w:val="333333"/>
          <w:kern w:val="0"/>
          <w:sz w:val="24"/>
          <w:szCs w:val="24"/>
          <w:highlight w:val="none"/>
        </w:rPr>
        <w:t>统一对外发布。</w:t>
      </w:r>
    </w:p>
    <w:p w14:paraId="64F70D65">
      <w:pPr>
        <w:widowControl w:val="0"/>
        <w:numPr>
          <w:ilvl w:val="0"/>
          <w:numId w:val="1"/>
        </w:numPr>
        <w:shd w:val="clear" w:color="auto" w:fill="FFFFFF"/>
        <w:spacing w:line="380" w:lineRule="exact"/>
        <w:ind w:firstLine="480" w:firstLineChars="20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资格审查合格的</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人不足三家的，不进行评标。同时，本次采购活动结束，</w:t>
      </w:r>
      <w:r>
        <w:rPr>
          <w:rFonts w:hint="eastAsia" w:ascii="宋体" w:hAnsi="宋体" w:eastAsia="宋体" w:cs="宋体"/>
          <w:color w:val="333333"/>
          <w:kern w:val="0"/>
          <w:sz w:val="24"/>
          <w:szCs w:val="24"/>
          <w:highlight w:val="none"/>
          <w:lang w:val="en-US" w:eastAsia="zh-CN"/>
        </w:rPr>
        <w:t>福建省闽量校准技术中心有限公司</w:t>
      </w:r>
      <w:r>
        <w:rPr>
          <w:rFonts w:hint="eastAsia" w:ascii="宋体" w:hAnsi="宋体" w:eastAsia="宋体" w:cs="宋体"/>
          <w:color w:val="333333"/>
          <w:kern w:val="0"/>
          <w:sz w:val="24"/>
          <w:szCs w:val="24"/>
          <w:highlight w:val="none"/>
        </w:rPr>
        <w:t>将依法组织后续采购活动（包括但不限于：重新招标、采用其他方式采购等）。</w:t>
      </w:r>
    </w:p>
    <w:p w14:paraId="6841DD35">
      <w:pPr>
        <w:keepNext w:val="0"/>
        <w:keepLines w:val="0"/>
        <w:widowControl w:val="0"/>
        <w:suppressLineNumbers w:val="0"/>
        <w:ind w:firstLine="482" w:firstLineChars="200"/>
        <w:jc w:val="left"/>
        <w:rPr>
          <w:rFonts w:hint="eastAsia" w:ascii="宋体" w:hAnsi="宋体" w:eastAsia="宋体" w:cs="宋体"/>
          <w:b/>
          <w:bCs/>
          <w:kern w:val="0"/>
          <w:sz w:val="24"/>
          <w:szCs w:val="24"/>
          <w:highlight w:val="none"/>
          <w:lang w:val="en-US" w:eastAsia="zh-CN" w:bidi="ar"/>
        </w:rPr>
      </w:pPr>
      <w:r>
        <w:rPr>
          <w:rFonts w:hint="eastAsia" w:ascii="宋体" w:hAnsi="宋体" w:eastAsia="宋体" w:cs="宋体"/>
          <w:b/>
          <w:bCs/>
          <w:kern w:val="0"/>
          <w:sz w:val="24"/>
          <w:szCs w:val="24"/>
          <w:highlight w:val="none"/>
          <w:lang w:val="en-US" w:eastAsia="zh-CN" w:bidi="ar"/>
        </w:rPr>
        <w:t>二、</w:t>
      </w:r>
      <w:r>
        <w:rPr>
          <w:rFonts w:ascii="宋体" w:hAnsi="宋体" w:eastAsia="宋体" w:cs="宋体"/>
          <w:b/>
          <w:bCs/>
          <w:kern w:val="0"/>
          <w:sz w:val="24"/>
          <w:szCs w:val="24"/>
          <w:highlight w:val="none"/>
          <w:lang w:val="en-US" w:eastAsia="zh-CN" w:bidi="ar"/>
        </w:rPr>
        <w:t>询比价评审</w:t>
      </w:r>
      <w:r>
        <w:rPr>
          <w:rFonts w:hint="eastAsia" w:ascii="宋体" w:hAnsi="宋体" w:eastAsia="宋体" w:cs="宋体"/>
          <w:b/>
          <w:bCs/>
          <w:kern w:val="0"/>
          <w:sz w:val="24"/>
          <w:szCs w:val="24"/>
          <w:highlight w:val="none"/>
          <w:lang w:val="en-US" w:eastAsia="zh-CN" w:bidi="ar"/>
        </w:rPr>
        <w:t>：</w:t>
      </w:r>
    </w:p>
    <w:p w14:paraId="6F1A3917">
      <w:pPr>
        <w:keepNext w:val="0"/>
        <w:keepLines w:val="0"/>
        <w:widowControl w:val="0"/>
        <w:numPr>
          <w:ilvl w:val="0"/>
          <w:numId w:val="2"/>
        </w:numPr>
        <w:suppressLineNumbers w:val="0"/>
        <w:ind w:left="-60" w:leftChars="0" w:firstLine="480" w:firstLineChars="0"/>
        <w:jc w:val="left"/>
        <w:rPr>
          <w:highlight w:val="none"/>
        </w:rPr>
      </w:pPr>
      <w:r>
        <w:rPr>
          <w:rFonts w:ascii="宋体" w:hAnsi="宋体" w:eastAsia="宋体" w:cs="宋体"/>
          <w:kern w:val="0"/>
          <w:sz w:val="24"/>
          <w:szCs w:val="24"/>
          <w:highlight w:val="none"/>
          <w:lang w:val="en-US" w:eastAsia="zh-CN" w:bidi="ar"/>
        </w:rPr>
        <w:t>评审时间：响应文件递交截止日</w:t>
      </w:r>
      <w:r>
        <w:rPr>
          <w:rFonts w:hint="eastAsia" w:ascii="宋体" w:hAnsi="宋体" w:eastAsia="宋体" w:cs="宋体"/>
          <w:kern w:val="0"/>
          <w:sz w:val="24"/>
          <w:szCs w:val="24"/>
          <w:highlight w:val="none"/>
          <w:lang w:val="en-US" w:eastAsia="zh-CN" w:bidi="ar"/>
        </w:rPr>
        <w:t>二个工作日内</w:t>
      </w:r>
      <w:r>
        <w:rPr>
          <w:rFonts w:ascii="宋体" w:hAnsi="宋体" w:eastAsia="宋体" w:cs="宋体"/>
          <w:kern w:val="0"/>
          <w:sz w:val="24"/>
          <w:szCs w:val="24"/>
          <w:highlight w:val="none"/>
          <w:lang w:val="en-US" w:eastAsia="zh-CN" w:bidi="ar"/>
        </w:rPr>
        <w:t>。</w:t>
      </w:r>
    </w:p>
    <w:p w14:paraId="3BF07777">
      <w:pPr>
        <w:keepNext w:val="0"/>
        <w:keepLines w:val="0"/>
        <w:widowControl w:val="0"/>
        <w:numPr>
          <w:ilvl w:val="0"/>
          <w:numId w:val="2"/>
        </w:numPr>
        <w:suppressLineNumbers w:val="0"/>
        <w:ind w:left="-60" w:leftChars="0" w:firstLine="480" w:firstLineChars="0"/>
        <w:jc w:val="left"/>
        <w:rPr>
          <w:highlight w:val="none"/>
        </w:rPr>
      </w:pPr>
      <w:r>
        <w:rPr>
          <w:rFonts w:ascii="宋体" w:hAnsi="宋体" w:eastAsia="宋体" w:cs="宋体"/>
          <w:kern w:val="0"/>
          <w:sz w:val="24"/>
          <w:szCs w:val="24"/>
          <w:highlight w:val="none"/>
          <w:lang w:val="en-US" w:eastAsia="zh-CN" w:bidi="ar"/>
        </w:rPr>
        <w:t>评审地点：福建省闽量校准技术中心有限公司会议室（同响应文件递交地点）。</w:t>
      </w:r>
    </w:p>
    <w:p w14:paraId="76864A2C">
      <w:pPr>
        <w:keepNext w:val="0"/>
        <w:keepLines w:val="0"/>
        <w:widowControl w:val="0"/>
        <w:numPr>
          <w:ilvl w:val="0"/>
          <w:numId w:val="2"/>
        </w:numPr>
        <w:suppressLineNumbers w:val="0"/>
        <w:ind w:left="-60" w:leftChars="0" w:firstLine="480" w:firstLineChars="0"/>
        <w:jc w:val="left"/>
        <w:rPr>
          <w:highlight w:val="none"/>
        </w:rPr>
      </w:pPr>
      <w:r>
        <w:rPr>
          <w:rFonts w:ascii="宋体" w:hAnsi="宋体" w:eastAsia="宋体" w:cs="宋体"/>
          <w:kern w:val="0"/>
          <w:sz w:val="24"/>
          <w:szCs w:val="24"/>
          <w:highlight w:val="none"/>
          <w:lang w:val="en-US" w:eastAsia="zh-CN" w:bidi="ar"/>
        </w:rPr>
        <w:t>评审原则：本次询比价采用综合评分法，评审小组将对通过资格审查和初步评审的响应文件，从报价合理性、服务方案可行性、企业实力、业绩情况、售后服务承诺等方面进行综合评分，得分最高的供应商为成交候选人。</w:t>
      </w:r>
    </w:p>
    <w:p w14:paraId="62837C0C">
      <w:pPr>
        <w:keepNext w:val="0"/>
        <w:keepLines w:val="0"/>
        <w:widowControl w:val="0"/>
        <w:numPr>
          <w:ilvl w:val="0"/>
          <w:numId w:val="2"/>
        </w:numPr>
        <w:suppressLineNumbers w:val="0"/>
        <w:ind w:left="-60" w:leftChars="0" w:firstLine="480" w:firstLineChars="0"/>
        <w:jc w:val="left"/>
        <w:rPr>
          <w:highlight w:val="none"/>
        </w:rPr>
      </w:pPr>
      <w:r>
        <w:rPr>
          <w:rFonts w:ascii="宋体" w:hAnsi="宋体" w:eastAsia="宋体" w:cs="宋体"/>
          <w:kern w:val="0"/>
          <w:sz w:val="24"/>
          <w:szCs w:val="24"/>
          <w:highlight w:val="none"/>
          <w:lang w:val="en-US" w:eastAsia="zh-CN" w:bidi="ar"/>
        </w:rPr>
        <w:t>评审小组：由采购人相关部门人员组成评审小组，负责本次询比价的评审工作。</w:t>
      </w:r>
    </w:p>
    <w:p w14:paraId="1DC17036">
      <w:pPr>
        <w:widowControl w:val="0"/>
        <w:numPr>
          <w:ilvl w:val="0"/>
          <w:numId w:val="2"/>
        </w:numPr>
        <w:shd w:val="clear" w:color="auto" w:fill="FFFFFF"/>
        <w:spacing w:line="380" w:lineRule="exact"/>
        <w:ind w:left="-60" w:firstLine="480" w:firstLineChars="0"/>
        <w:rPr>
          <w:rFonts w:hint="eastAsia"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评</w:t>
      </w:r>
      <w:r>
        <w:rPr>
          <w:rFonts w:hint="eastAsia" w:ascii="宋体" w:hAnsi="宋体" w:eastAsia="宋体" w:cs="宋体"/>
          <w:color w:val="333333"/>
          <w:kern w:val="0"/>
          <w:sz w:val="24"/>
          <w:szCs w:val="24"/>
          <w:highlight w:val="none"/>
          <w:lang w:val="en-US" w:eastAsia="zh-CN"/>
        </w:rPr>
        <w:t>审</w:t>
      </w:r>
      <w:r>
        <w:rPr>
          <w:rFonts w:hint="eastAsia" w:ascii="宋体" w:hAnsi="宋体" w:eastAsia="宋体" w:cs="宋体"/>
          <w:color w:val="333333"/>
          <w:kern w:val="0"/>
          <w:sz w:val="24"/>
          <w:szCs w:val="24"/>
          <w:highlight w:val="none"/>
        </w:rPr>
        <w:t>程序</w:t>
      </w:r>
    </w:p>
    <w:p w14:paraId="03623F7C">
      <w:pPr>
        <w:widowControl w:val="0"/>
        <w:shd w:val="clear" w:color="auto" w:fill="FFFFFF"/>
        <w:spacing w:line="380" w:lineRule="exact"/>
        <w:ind w:firstLine="42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lang w:val="en-US" w:eastAsia="zh-CN"/>
        </w:rPr>
        <w:t>5.1</w:t>
      </w:r>
      <w:r>
        <w:rPr>
          <w:rFonts w:hint="eastAsia" w:ascii="宋体" w:hAnsi="宋体" w:eastAsia="宋体" w:cs="宋体"/>
          <w:color w:val="333333"/>
          <w:kern w:val="0"/>
          <w:sz w:val="24"/>
          <w:szCs w:val="24"/>
          <w:highlight w:val="none"/>
        </w:rPr>
        <w:t>评标前的准备工作</w:t>
      </w:r>
    </w:p>
    <w:p w14:paraId="6C0BBA52">
      <w:pPr>
        <w:widowControl w:val="0"/>
        <w:shd w:val="clear" w:color="auto" w:fill="FFFFFF"/>
        <w:spacing w:line="380" w:lineRule="exact"/>
        <w:ind w:firstLine="420"/>
        <w:rPr>
          <w:rFonts w:hint="default" w:ascii="宋体" w:hAnsi="宋体" w:eastAsia="宋体" w:cs="宋体"/>
          <w:color w:val="333333"/>
          <w:kern w:val="0"/>
          <w:sz w:val="24"/>
          <w:szCs w:val="24"/>
          <w:highlight w:val="none"/>
          <w:lang w:val="en-US" w:eastAsia="zh-CN"/>
        </w:rPr>
      </w:pPr>
      <w:r>
        <w:rPr>
          <w:rFonts w:hint="eastAsia" w:ascii="宋体" w:hAnsi="宋体" w:eastAsia="宋体" w:cs="宋体"/>
          <w:color w:val="333333"/>
          <w:kern w:val="0"/>
          <w:sz w:val="24"/>
          <w:szCs w:val="24"/>
          <w:highlight w:val="none"/>
        </w:rPr>
        <w:t>全体评委应认真审阅</w:t>
      </w:r>
      <w:r>
        <w:rPr>
          <w:rFonts w:hint="eastAsia" w:ascii="宋体" w:hAnsi="宋体" w:eastAsia="宋体" w:cs="宋体"/>
          <w:color w:val="333333"/>
          <w:kern w:val="0"/>
          <w:sz w:val="24"/>
          <w:szCs w:val="24"/>
          <w:highlight w:val="none"/>
          <w:lang w:val="en-US" w:eastAsia="zh-CN"/>
        </w:rPr>
        <w:t>询比价</w:t>
      </w:r>
      <w:r>
        <w:rPr>
          <w:rFonts w:hint="eastAsia" w:ascii="宋体" w:hAnsi="宋体" w:eastAsia="宋体" w:cs="宋体"/>
          <w:color w:val="333333"/>
          <w:kern w:val="0"/>
          <w:sz w:val="24"/>
          <w:szCs w:val="24"/>
          <w:highlight w:val="none"/>
        </w:rPr>
        <w:t>文件，了解评委应履行或遵守的职责、义务和评标纪律。</w:t>
      </w:r>
    </w:p>
    <w:p w14:paraId="6D337CF5">
      <w:pPr>
        <w:widowControl w:val="0"/>
        <w:shd w:val="clear" w:color="auto" w:fill="FFFFFF"/>
        <w:spacing w:line="380" w:lineRule="exact"/>
        <w:ind w:firstLine="42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lang w:val="en-US" w:eastAsia="zh-CN"/>
        </w:rPr>
        <w:t>5.2</w:t>
      </w:r>
      <w:r>
        <w:rPr>
          <w:rFonts w:hint="eastAsia" w:ascii="宋体" w:hAnsi="宋体" w:eastAsia="宋体" w:cs="宋体"/>
          <w:color w:val="333333"/>
          <w:kern w:val="0"/>
          <w:sz w:val="24"/>
          <w:szCs w:val="24"/>
          <w:highlight w:val="none"/>
        </w:rPr>
        <w:t>符合性审查</w:t>
      </w:r>
    </w:p>
    <w:p w14:paraId="0F7D078D">
      <w:pPr>
        <w:widowControl w:val="0"/>
        <w:shd w:val="clear" w:color="auto" w:fill="FFFFFF"/>
        <w:spacing w:line="380" w:lineRule="exact"/>
        <w:ind w:firstLine="42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（1）评</w:t>
      </w:r>
      <w:r>
        <w:rPr>
          <w:rFonts w:hint="eastAsia" w:ascii="宋体" w:hAnsi="宋体" w:eastAsia="宋体" w:cs="宋体"/>
          <w:color w:val="333333"/>
          <w:kern w:val="0"/>
          <w:sz w:val="24"/>
          <w:szCs w:val="24"/>
          <w:highlight w:val="none"/>
          <w:lang w:val="en-US" w:eastAsia="zh-CN"/>
        </w:rPr>
        <w:t>审</w:t>
      </w:r>
      <w:r>
        <w:rPr>
          <w:rFonts w:hint="eastAsia" w:ascii="宋体" w:hAnsi="宋体" w:eastAsia="宋体" w:cs="宋体"/>
          <w:color w:val="333333"/>
          <w:kern w:val="0"/>
          <w:sz w:val="24"/>
          <w:szCs w:val="24"/>
          <w:highlight w:val="none"/>
        </w:rPr>
        <w:t>委员会依据</w:t>
      </w:r>
      <w:r>
        <w:rPr>
          <w:rFonts w:hint="eastAsia" w:ascii="宋体" w:hAnsi="宋体" w:eastAsia="宋体" w:cs="宋体"/>
          <w:color w:val="333333"/>
          <w:kern w:val="0"/>
          <w:sz w:val="24"/>
          <w:szCs w:val="24"/>
          <w:highlight w:val="none"/>
          <w:lang w:eastAsia="zh-CN"/>
        </w:rPr>
        <w:t>询比价文件</w:t>
      </w:r>
      <w:r>
        <w:rPr>
          <w:rFonts w:hint="eastAsia" w:ascii="宋体" w:hAnsi="宋体" w:eastAsia="宋体" w:cs="宋体"/>
          <w:color w:val="333333"/>
          <w:kern w:val="0"/>
          <w:sz w:val="24"/>
          <w:szCs w:val="24"/>
          <w:highlight w:val="none"/>
        </w:rPr>
        <w:t>的实质性要求，对通过资格审查的</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文件进行符合性审查，以确定其是否满足</w:t>
      </w:r>
      <w:r>
        <w:rPr>
          <w:rFonts w:hint="eastAsia" w:ascii="宋体" w:hAnsi="宋体" w:eastAsia="宋体" w:cs="宋体"/>
          <w:color w:val="333333"/>
          <w:kern w:val="0"/>
          <w:sz w:val="24"/>
          <w:szCs w:val="24"/>
          <w:highlight w:val="none"/>
          <w:lang w:val="en-US" w:eastAsia="zh-CN"/>
        </w:rPr>
        <w:t>报价</w:t>
      </w:r>
      <w:r>
        <w:rPr>
          <w:rFonts w:hint="eastAsia" w:ascii="宋体" w:hAnsi="宋体" w:eastAsia="宋体" w:cs="宋体"/>
          <w:color w:val="333333"/>
          <w:kern w:val="0"/>
          <w:sz w:val="24"/>
          <w:szCs w:val="24"/>
          <w:highlight w:val="none"/>
        </w:rPr>
        <w:t>文件的实质性要求。</w:t>
      </w:r>
    </w:p>
    <w:p w14:paraId="175A2D71">
      <w:pPr>
        <w:widowControl w:val="0"/>
        <w:shd w:val="clear" w:color="auto" w:fill="FFFFFF"/>
        <w:spacing w:line="380" w:lineRule="exact"/>
        <w:ind w:firstLine="42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（2）满足</w:t>
      </w:r>
      <w:r>
        <w:rPr>
          <w:rFonts w:hint="eastAsia" w:ascii="宋体" w:hAnsi="宋体" w:eastAsia="宋体" w:cs="宋体"/>
          <w:color w:val="333333"/>
          <w:kern w:val="0"/>
          <w:sz w:val="24"/>
          <w:szCs w:val="24"/>
          <w:highlight w:val="none"/>
          <w:lang w:val="en-US" w:eastAsia="zh-CN"/>
        </w:rPr>
        <w:t>报价</w:t>
      </w:r>
      <w:r>
        <w:rPr>
          <w:rFonts w:hint="eastAsia" w:ascii="宋体" w:hAnsi="宋体" w:eastAsia="宋体" w:cs="宋体"/>
          <w:color w:val="333333"/>
          <w:kern w:val="0"/>
          <w:sz w:val="24"/>
          <w:szCs w:val="24"/>
          <w:highlight w:val="none"/>
        </w:rPr>
        <w:t>文件的实质性要求指</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文件对实质性要求的响应不存在重大偏差或保留。</w:t>
      </w:r>
    </w:p>
    <w:p w14:paraId="0BA019AC">
      <w:pPr>
        <w:widowControl w:val="0"/>
        <w:shd w:val="clear" w:color="auto" w:fill="FFFFFF"/>
        <w:spacing w:line="380" w:lineRule="exact"/>
        <w:ind w:firstLine="42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（3）重大偏差或保留指影响到</w:t>
      </w:r>
      <w:r>
        <w:rPr>
          <w:rFonts w:hint="eastAsia" w:ascii="宋体" w:hAnsi="宋体" w:eastAsia="宋体" w:cs="宋体"/>
          <w:color w:val="333333"/>
          <w:kern w:val="0"/>
          <w:sz w:val="24"/>
          <w:szCs w:val="24"/>
          <w:highlight w:val="none"/>
          <w:lang w:val="en-US" w:eastAsia="zh-CN"/>
        </w:rPr>
        <w:t>报价</w:t>
      </w:r>
      <w:r>
        <w:rPr>
          <w:rFonts w:hint="eastAsia" w:ascii="宋体" w:hAnsi="宋体" w:eastAsia="宋体" w:cs="宋体"/>
          <w:color w:val="333333"/>
          <w:kern w:val="0"/>
          <w:sz w:val="24"/>
          <w:szCs w:val="24"/>
          <w:highlight w:val="none"/>
        </w:rPr>
        <w:t>文件规定的合同范围、合同履行及影响关键质量和性能，或限制了采购人的权利，或反对、减少</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人的义务，而纠正这些重大偏差或保留将影响到其他提交实质性响应</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的</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人的公平竞争地位。</w:t>
      </w:r>
    </w:p>
    <w:p w14:paraId="2D297B47">
      <w:pPr>
        <w:widowControl w:val="0"/>
        <w:shd w:val="clear" w:color="auto" w:fill="FFFFFF"/>
        <w:spacing w:line="380" w:lineRule="exact"/>
        <w:ind w:firstLine="42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（4）评</w:t>
      </w:r>
      <w:r>
        <w:rPr>
          <w:rFonts w:hint="eastAsia" w:ascii="宋体" w:hAnsi="宋体" w:eastAsia="宋体" w:cs="宋体"/>
          <w:color w:val="333333"/>
          <w:kern w:val="0"/>
          <w:sz w:val="24"/>
          <w:szCs w:val="24"/>
          <w:highlight w:val="none"/>
          <w:lang w:val="en-US" w:eastAsia="zh-CN"/>
        </w:rPr>
        <w:t>审</w:t>
      </w:r>
      <w:r>
        <w:rPr>
          <w:rFonts w:hint="eastAsia" w:ascii="宋体" w:hAnsi="宋体" w:eastAsia="宋体" w:cs="宋体"/>
          <w:color w:val="333333"/>
          <w:kern w:val="0"/>
          <w:sz w:val="24"/>
          <w:szCs w:val="24"/>
          <w:highlight w:val="none"/>
        </w:rPr>
        <w:t>委员会审查判断</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文件是否满足</w:t>
      </w:r>
      <w:r>
        <w:rPr>
          <w:rFonts w:hint="eastAsia" w:ascii="宋体" w:hAnsi="宋体" w:eastAsia="宋体" w:cs="宋体"/>
          <w:color w:val="333333"/>
          <w:kern w:val="0"/>
          <w:sz w:val="24"/>
          <w:szCs w:val="24"/>
          <w:highlight w:val="none"/>
          <w:lang w:val="en-US" w:eastAsia="zh-CN"/>
        </w:rPr>
        <w:t>询比价</w:t>
      </w:r>
      <w:r>
        <w:rPr>
          <w:rFonts w:hint="eastAsia" w:ascii="宋体" w:hAnsi="宋体" w:eastAsia="宋体" w:cs="宋体"/>
          <w:color w:val="333333"/>
          <w:kern w:val="0"/>
          <w:sz w:val="24"/>
          <w:szCs w:val="24"/>
          <w:highlight w:val="none"/>
        </w:rPr>
        <w:t>文件的实质性要求仅基于</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文件本身而不寻求其他的外部证据。未满足</w:t>
      </w:r>
      <w:r>
        <w:rPr>
          <w:rFonts w:hint="eastAsia" w:ascii="宋体" w:hAnsi="宋体" w:eastAsia="宋体" w:cs="宋体"/>
          <w:color w:val="333333"/>
          <w:kern w:val="0"/>
          <w:sz w:val="24"/>
          <w:szCs w:val="24"/>
          <w:highlight w:val="none"/>
          <w:lang w:val="en-US" w:eastAsia="zh-CN"/>
        </w:rPr>
        <w:t>询比价</w:t>
      </w:r>
      <w:r>
        <w:rPr>
          <w:rFonts w:hint="eastAsia" w:ascii="宋体" w:hAnsi="宋体" w:eastAsia="宋体" w:cs="宋体"/>
          <w:color w:val="333333"/>
          <w:kern w:val="0"/>
          <w:sz w:val="24"/>
          <w:szCs w:val="24"/>
          <w:highlight w:val="none"/>
        </w:rPr>
        <w:t>文件实质性要求的</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文件将被评</w:t>
      </w:r>
      <w:r>
        <w:rPr>
          <w:rFonts w:hint="eastAsia" w:ascii="宋体" w:hAnsi="宋体" w:eastAsia="宋体" w:cs="宋体"/>
          <w:color w:val="333333"/>
          <w:kern w:val="0"/>
          <w:sz w:val="24"/>
          <w:szCs w:val="24"/>
          <w:highlight w:val="none"/>
          <w:lang w:val="en-US" w:eastAsia="zh-CN"/>
        </w:rPr>
        <w:t>审</w:t>
      </w:r>
      <w:r>
        <w:rPr>
          <w:rFonts w:hint="eastAsia" w:ascii="宋体" w:hAnsi="宋体" w:eastAsia="宋体" w:cs="宋体"/>
          <w:color w:val="333333"/>
          <w:kern w:val="0"/>
          <w:sz w:val="24"/>
          <w:szCs w:val="24"/>
          <w:highlight w:val="none"/>
        </w:rPr>
        <w:t>委员会否决（即符合性审查不合格），被否决的</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文件不能通过补充、修改（澄清、说明或补正）等方式重新成为满足</w:t>
      </w:r>
      <w:r>
        <w:rPr>
          <w:rFonts w:hint="eastAsia" w:ascii="宋体" w:hAnsi="宋体" w:eastAsia="宋体" w:cs="宋体"/>
          <w:color w:val="333333"/>
          <w:kern w:val="0"/>
          <w:sz w:val="24"/>
          <w:szCs w:val="24"/>
          <w:highlight w:val="none"/>
          <w:lang w:val="en-US" w:eastAsia="zh-CN"/>
        </w:rPr>
        <w:t>询比价</w:t>
      </w:r>
      <w:r>
        <w:rPr>
          <w:rFonts w:hint="eastAsia" w:ascii="宋体" w:hAnsi="宋体" w:eastAsia="宋体" w:cs="宋体"/>
          <w:color w:val="333333"/>
          <w:kern w:val="0"/>
          <w:sz w:val="24"/>
          <w:szCs w:val="24"/>
          <w:highlight w:val="none"/>
        </w:rPr>
        <w:t>文件实质性要求的</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文件。</w:t>
      </w:r>
    </w:p>
    <w:p w14:paraId="7B96B8D7">
      <w:pPr>
        <w:widowControl w:val="0"/>
        <w:shd w:val="clear" w:color="auto" w:fill="FFFFFF"/>
        <w:spacing w:line="380" w:lineRule="exact"/>
        <w:ind w:firstLine="42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（5）评</w:t>
      </w:r>
      <w:r>
        <w:rPr>
          <w:rFonts w:hint="eastAsia" w:ascii="宋体" w:hAnsi="宋体" w:eastAsia="宋体" w:cs="宋体"/>
          <w:color w:val="333333"/>
          <w:kern w:val="0"/>
          <w:sz w:val="24"/>
          <w:szCs w:val="24"/>
          <w:highlight w:val="none"/>
          <w:lang w:val="en-US" w:eastAsia="zh-CN"/>
        </w:rPr>
        <w:t>审</w:t>
      </w:r>
      <w:r>
        <w:rPr>
          <w:rFonts w:hint="eastAsia" w:ascii="宋体" w:hAnsi="宋体" w:eastAsia="宋体" w:cs="宋体"/>
          <w:color w:val="333333"/>
          <w:kern w:val="0"/>
          <w:sz w:val="24"/>
          <w:szCs w:val="24"/>
          <w:highlight w:val="none"/>
        </w:rPr>
        <w:t>委员会对所有</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人都执行相同的程序和标准。</w:t>
      </w:r>
    </w:p>
    <w:p w14:paraId="022BE7BF">
      <w:pPr>
        <w:widowControl w:val="0"/>
        <w:shd w:val="clear" w:color="auto" w:fill="FFFFFF"/>
        <w:spacing w:line="380" w:lineRule="exact"/>
        <w:ind w:firstLine="42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（6）有下列情形之一的，符合性审查不合格：</w:t>
      </w:r>
    </w:p>
    <w:p w14:paraId="516F604F">
      <w:pPr>
        <w:widowControl w:val="0"/>
        <w:shd w:val="clear" w:color="auto" w:fill="FFFFFF"/>
        <w:spacing w:line="380" w:lineRule="exact"/>
        <w:ind w:firstLine="42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①项目一般情形：</w:t>
      </w:r>
    </w:p>
    <w:tbl>
      <w:tblPr>
        <w:tblStyle w:val="14"/>
        <w:tblW w:w="931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895"/>
        <w:gridCol w:w="2202"/>
        <w:gridCol w:w="6213"/>
      </w:tblGrid>
      <w:tr w14:paraId="6EFC41C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895"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59520187">
            <w:pPr>
              <w:widowControl w:val="0"/>
              <w:spacing w:line="380" w:lineRule="exact"/>
              <w:jc w:val="left"/>
              <w:rPr>
                <w:rFonts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序号</w:t>
            </w:r>
          </w:p>
        </w:tc>
        <w:tc>
          <w:tcPr>
            <w:tcW w:w="2202"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52A5B139">
            <w:pPr>
              <w:widowControl w:val="0"/>
              <w:spacing w:line="380" w:lineRule="exact"/>
              <w:jc w:val="left"/>
              <w:rPr>
                <w:rFonts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符合审查要求概况</w:t>
            </w:r>
          </w:p>
        </w:tc>
        <w:tc>
          <w:tcPr>
            <w:tcW w:w="6213"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0EB4C7AA">
            <w:pPr>
              <w:widowControl w:val="0"/>
              <w:spacing w:line="380" w:lineRule="exact"/>
              <w:jc w:val="left"/>
              <w:rPr>
                <w:rFonts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评审点具体描述</w:t>
            </w:r>
          </w:p>
        </w:tc>
      </w:tr>
      <w:tr w14:paraId="175E5E3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895"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2176697F">
            <w:pPr>
              <w:widowControl w:val="0"/>
              <w:spacing w:line="38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2202"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494B2152">
            <w:pPr>
              <w:widowControl w:val="0"/>
              <w:spacing w:line="38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情形1</w:t>
            </w:r>
          </w:p>
        </w:tc>
        <w:tc>
          <w:tcPr>
            <w:tcW w:w="6213"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786345A0">
            <w:pPr>
              <w:widowControl w:val="0"/>
              <w:spacing w:line="380" w:lineRule="exact"/>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违反</w:t>
            </w:r>
            <w:r>
              <w:rPr>
                <w:rFonts w:hint="eastAsia" w:ascii="宋体" w:hAnsi="宋体" w:eastAsia="宋体" w:cs="宋体"/>
                <w:kern w:val="0"/>
                <w:sz w:val="24"/>
                <w:szCs w:val="24"/>
                <w:highlight w:val="none"/>
                <w:lang w:val="en-US" w:eastAsia="zh-CN"/>
              </w:rPr>
              <w:t>询比价</w:t>
            </w:r>
            <w:r>
              <w:rPr>
                <w:rFonts w:hint="eastAsia" w:ascii="宋体" w:hAnsi="宋体" w:eastAsia="宋体" w:cs="宋体"/>
                <w:kern w:val="0"/>
                <w:sz w:val="24"/>
                <w:szCs w:val="24"/>
                <w:highlight w:val="none"/>
              </w:rPr>
              <w:t>文件中载明“</w:t>
            </w:r>
            <w:r>
              <w:rPr>
                <w:rFonts w:hint="eastAsia" w:ascii="宋体" w:hAnsi="宋体" w:eastAsia="宋体" w:cs="宋体"/>
                <w:kern w:val="0"/>
                <w:sz w:val="24"/>
                <w:szCs w:val="24"/>
                <w:highlight w:val="none"/>
                <w:lang w:eastAsia="zh-CN"/>
              </w:rPr>
              <w:t>报价</w:t>
            </w:r>
            <w:r>
              <w:rPr>
                <w:rFonts w:hint="eastAsia" w:ascii="宋体" w:hAnsi="宋体" w:eastAsia="宋体" w:cs="宋体"/>
                <w:kern w:val="0"/>
                <w:sz w:val="24"/>
                <w:szCs w:val="24"/>
                <w:highlight w:val="none"/>
              </w:rPr>
              <w:t>无效”条款的规定；</w:t>
            </w:r>
          </w:p>
        </w:tc>
      </w:tr>
      <w:tr w14:paraId="4D944BC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895"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1A74006B">
            <w:pPr>
              <w:widowControl w:val="0"/>
              <w:spacing w:line="38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2</w:t>
            </w:r>
          </w:p>
        </w:tc>
        <w:tc>
          <w:tcPr>
            <w:tcW w:w="2202"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5508D519">
            <w:pPr>
              <w:widowControl w:val="0"/>
              <w:spacing w:line="38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情形2</w:t>
            </w:r>
          </w:p>
        </w:tc>
        <w:tc>
          <w:tcPr>
            <w:tcW w:w="6213"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34598881">
            <w:pPr>
              <w:widowControl w:val="0"/>
              <w:spacing w:line="380" w:lineRule="exact"/>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属于</w:t>
            </w:r>
            <w:r>
              <w:rPr>
                <w:rFonts w:hint="eastAsia" w:ascii="宋体" w:hAnsi="宋体" w:eastAsia="宋体" w:cs="宋体"/>
                <w:kern w:val="0"/>
                <w:sz w:val="24"/>
                <w:szCs w:val="24"/>
                <w:highlight w:val="none"/>
                <w:lang w:val="en-US" w:eastAsia="zh-CN"/>
              </w:rPr>
              <w:t>询比价</w:t>
            </w:r>
            <w:r>
              <w:rPr>
                <w:rFonts w:hint="eastAsia" w:ascii="宋体" w:hAnsi="宋体" w:eastAsia="宋体" w:cs="宋体"/>
                <w:kern w:val="0"/>
                <w:sz w:val="24"/>
                <w:szCs w:val="24"/>
                <w:highlight w:val="none"/>
              </w:rPr>
              <w:t>文件第</w:t>
            </w:r>
            <w:r>
              <w:rPr>
                <w:rFonts w:hint="eastAsia" w:ascii="宋体" w:hAnsi="宋体" w:eastAsia="宋体" w:cs="宋体"/>
                <w:kern w:val="0"/>
                <w:sz w:val="24"/>
                <w:szCs w:val="24"/>
                <w:highlight w:val="none"/>
                <w:lang w:val="en-US" w:eastAsia="zh-CN"/>
              </w:rPr>
              <w:t>二</w:t>
            </w:r>
            <w:r>
              <w:rPr>
                <w:rFonts w:hint="eastAsia" w:ascii="宋体" w:hAnsi="宋体" w:eastAsia="宋体" w:cs="宋体"/>
                <w:kern w:val="0"/>
                <w:sz w:val="24"/>
                <w:szCs w:val="24"/>
                <w:highlight w:val="none"/>
              </w:rPr>
              <w:t>章第10.12条规定的</w:t>
            </w:r>
            <w:r>
              <w:rPr>
                <w:rFonts w:hint="eastAsia" w:ascii="宋体" w:hAnsi="宋体" w:eastAsia="宋体" w:cs="宋体"/>
                <w:kern w:val="0"/>
                <w:sz w:val="24"/>
                <w:szCs w:val="24"/>
                <w:highlight w:val="none"/>
                <w:lang w:eastAsia="zh-CN"/>
              </w:rPr>
              <w:t>报价</w:t>
            </w:r>
            <w:r>
              <w:rPr>
                <w:rFonts w:hint="eastAsia" w:ascii="宋体" w:hAnsi="宋体" w:eastAsia="宋体" w:cs="宋体"/>
                <w:kern w:val="0"/>
                <w:sz w:val="24"/>
                <w:szCs w:val="24"/>
                <w:highlight w:val="none"/>
              </w:rPr>
              <w:t>无效情形；</w:t>
            </w:r>
          </w:p>
        </w:tc>
      </w:tr>
      <w:tr w14:paraId="04262F2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895"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05FC3D51">
            <w:pPr>
              <w:widowControl w:val="0"/>
              <w:spacing w:line="38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3</w:t>
            </w:r>
          </w:p>
        </w:tc>
        <w:tc>
          <w:tcPr>
            <w:tcW w:w="2202"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240792A2">
            <w:pPr>
              <w:widowControl w:val="0"/>
              <w:spacing w:line="38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情形3</w:t>
            </w:r>
          </w:p>
        </w:tc>
        <w:tc>
          <w:tcPr>
            <w:tcW w:w="6213"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1577B287">
            <w:pPr>
              <w:widowControl w:val="0"/>
              <w:spacing w:line="380" w:lineRule="exact"/>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lang w:eastAsia="zh-CN"/>
              </w:rPr>
              <w:t>报价</w:t>
            </w:r>
            <w:r>
              <w:rPr>
                <w:rFonts w:hint="eastAsia" w:ascii="宋体" w:hAnsi="宋体" w:eastAsia="宋体" w:cs="宋体"/>
                <w:kern w:val="0"/>
                <w:sz w:val="24"/>
                <w:szCs w:val="24"/>
                <w:highlight w:val="none"/>
              </w:rPr>
              <w:t>文件对</w:t>
            </w:r>
            <w:r>
              <w:rPr>
                <w:rFonts w:hint="eastAsia" w:ascii="宋体" w:hAnsi="宋体" w:eastAsia="宋体" w:cs="宋体"/>
                <w:kern w:val="0"/>
                <w:sz w:val="24"/>
                <w:szCs w:val="24"/>
                <w:highlight w:val="none"/>
                <w:lang w:val="en-US" w:eastAsia="zh-CN"/>
              </w:rPr>
              <w:t>询比价</w:t>
            </w:r>
            <w:r>
              <w:rPr>
                <w:rFonts w:hint="eastAsia" w:ascii="宋体" w:hAnsi="宋体" w:eastAsia="宋体" w:cs="宋体"/>
                <w:kern w:val="0"/>
                <w:sz w:val="24"/>
                <w:szCs w:val="24"/>
                <w:highlight w:val="none"/>
              </w:rPr>
              <w:t>文件实质性要求的响应存在重大偏离或保留。</w:t>
            </w:r>
          </w:p>
        </w:tc>
      </w:tr>
      <w:tr w14:paraId="075646B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895"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459FE338">
            <w:pPr>
              <w:widowControl w:val="0"/>
              <w:spacing w:line="38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4</w:t>
            </w:r>
          </w:p>
        </w:tc>
        <w:tc>
          <w:tcPr>
            <w:tcW w:w="2202"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31FA7C43">
            <w:pPr>
              <w:widowControl w:val="0"/>
              <w:spacing w:line="38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情形4</w:t>
            </w:r>
          </w:p>
        </w:tc>
        <w:tc>
          <w:tcPr>
            <w:tcW w:w="6213"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0084D8F8">
            <w:pPr>
              <w:widowControl w:val="0"/>
              <w:spacing w:line="380" w:lineRule="exact"/>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技术商务部分中不得出现报价部分的全部或部分的报价信息（或组成资料），否则符合性审查不合格。</w:t>
            </w:r>
          </w:p>
        </w:tc>
      </w:tr>
    </w:tbl>
    <w:p w14:paraId="521676DD">
      <w:pPr>
        <w:widowControl w:val="0"/>
        <w:shd w:val="clear" w:color="auto" w:fill="FFFFFF"/>
        <w:spacing w:line="380" w:lineRule="exact"/>
        <w:ind w:firstLine="48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②本项目规定的其他情形：</w:t>
      </w:r>
    </w:p>
    <w:p w14:paraId="37E43302">
      <w:pPr>
        <w:widowControl w:val="0"/>
        <w:shd w:val="clear" w:color="auto" w:fill="FFFFFF"/>
        <w:spacing w:line="380" w:lineRule="exact"/>
        <w:ind w:firstLine="480"/>
        <w:jc w:val="left"/>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技术符合性</w:t>
      </w:r>
    </w:p>
    <w:tbl>
      <w:tblPr>
        <w:tblStyle w:val="14"/>
        <w:tblW w:w="931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862"/>
        <w:gridCol w:w="7448"/>
      </w:tblGrid>
      <w:tr w14:paraId="68C802E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862"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30387503">
            <w:pPr>
              <w:widowControl w:val="0"/>
              <w:spacing w:line="380" w:lineRule="exact"/>
              <w:jc w:val="center"/>
              <w:rPr>
                <w:rFonts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情形</w:t>
            </w:r>
          </w:p>
        </w:tc>
        <w:tc>
          <w:tcPr>
            <w:tcW w:w="7448"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0257B098">
            <w:pPr>
              <w:widowControl w:val="0"/>
              <w:spacing w:line="380" w:lineRule="exact"/>
              <w:jc w:val="center"/>
              <w:rPr>
                <w:rFonts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明细</w:t>
            </w:r>
          </w:p>
        </w:tc>
      </w:tr>
      <w:tr w14:paraId="3AE7E12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862"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20609035">
            <w:pPr>
              <w:widowControl w:val="0"/>
              <w:spacing w:line="38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其他情形</w:t>
            </w:r>
          </w:p>
        </w:tc>
        <w:tc>
          <w:tcPr>
            <w:tcW w:w="7448"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76C2EDB3">
            <w:pPr>
              <w:widowControl w:val="0"/>
              <w:spacing w:line="380" w:lineRule="exact"/>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技术部分各评委平均分达不到</w:t>
            </w:r>
            <w:r>
              <w:rPr>
                <w:rFonts w:hint="eastAsia" w:ascii="宋体" w:hAnsi="宋体" w:eastAsia="宋体" w:cs="宋体"/>
                <w:kern w:val="0"/>
                <w:sz w:val="24"/>
                <w:szCs w:val="24"/>
                <w:highlight w:val="none"/>
                <w:lang w:eastAsia="zh-CN"/>
              </w:rPr>
              <w:t>询比价文件</w:t>
            </w:r>
            <w:r>
              <w:rPr>
                <w:rFonts w:hint="eastAsia" w:ascii="宋体" w:hAnsi="宋体" w:eastAsia="宋体" w:cs="宋体"/>
                <w:kern w:val="0"/>
                <w:sz w:val="24"/>
                <w:szCs w:val="24"/>
                <w:highlight w:val="none"/>
              </w:rPr>
              <w:t>设定的技术部分总分50%（含），视为技术部分严重偏离</w:t>
            </w:r>
            <w:r>
              <w:rPr>
                <w:rFonts w:hint="eastAsia" w:ascii="宋体" w:hAnsi="宋体" w:eastAsia="宋体" w:cs="宋体"/>
                <w:kern w:val="0"/>
                <w:sz w:val="24"/>
                <w:szCs w:val="24"/>
                <w:highlight w:val="none"/>
                <w:lang w:eastAsia="zh-CN"/>
              </w:rPr>
              <w:t>询比价文件</w:t>
            </w:r>
            <w:r>
              <w:rPr>
                <w:rFonts w:hint="eastAsia" w:ascii="宋体" w:hAnsi="宋体" w:eastAsia="宋体" w:cs="宋体"/>
                <w:kern w:val="0"/>
                <w:sz w:val="24"/>
                <w:szCs w:val="24"/>
                <w:highlight w:val="none"/>
              </w:rPr>
              <w:t>要求，按无效</w:t>
            </w:r>
            <w:r>
              <w:rPr>
                <w:rFonts w:hint="eastAsia" w:ascii="宋体" w:hAnsi="宋体" w:eastAsia="宋体" w:cs="宋体"/>
                <w:kern w:val="0"/>
                <w:sz w:val="24"/>
                <w:szCs w:val="24"/>
                <w:highlight w:val="none"/>
                <w:lang w:eastAsia="zh-CN"/>
              </w:rPr>
              <w:t>报价</w:t>
            </w:r>
            <w:r>
              <w:rPr>
                <w:rFonts w:hint="eastAsia" w:ascii="宋体" w:hAnsi="宋体" w:eastAsia="宋体" w:cs="宋体"/>
                <w:kern w:val="0"/>
                <w:sz w:val="24"/>
                <w:szCs w:val="24"/>
                <w:highlight w:val="none"/>
              </w:rPr>
              <w:t>处理。</w:t>
            </w:r>
          </w:p>
        </w:tc>
      </w:tr>
    </w:tbl>
    <w:p w14:paraId="5F0E13A4">
      <w:pPr>
        <w:widowControl w:val="0"/>
        <w:shd w:val="clear" w:color="auto" w:fill="FFFFFF"/>
        <w:spacing w:line="380" w:lineRule="exact"/>
        <w:ind w:firstLine="480"/>
        <w:jc w:val="left"/>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商务符合性</w:t>
      </w:r>
    </w:p>
    <w:tbl>
      <w:tblPr>
        <w:tblStyle w:val="14"/>
        <w:tblW w:w="931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862"/>
        <w:gridCol w:w="7448"/>
      </w:tblGrid>
      <w:tr w14:paraId="63F2100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862"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741B5FC6">
            <w:pPr>
              <w:widowControl w:val="0"/>
              <w:spacing w:line="380" w:lineRule="exact"/>
              <w:jc w:val="center"/>
              <w:rPr>
                <w:rFonts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情形</w:t>
            </w:r>
          </w:p>
        </w:tc>
        <w:tc>
          <w:tcPr>
            <w:tcW w:w="7448"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0A25E3DB">
            <w:pPr>
              <w:widowControl w:val="0"/>
              <w:spacing w:line="380" w:lineRule="exact"/>
              <w:jc w:val="center"/>
              <w:rPr>
                <w:rFonts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明细</w:t>
            </w:r>
          </w:p>
        </w:tc>
      </w:tr>
      <w:tr w14:paraId="4DA1428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862"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04E52E27">
            <w:pPr>
              <w:widowControl w:val="0"/>
              <w:spacing w:line="380" w:lineRule="exact"/>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其他情形</w:t>
            </w:r>
          </w:p>
        </w:tc>
        <w:tc>
          <w:tcPr>
            <w:tcW w:w="7448"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2B16409B">
            <w:pPr>
              <w:widowControl w:val="0"/>
              <w:spacing w:line="380" w:lineRule="exact"/>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不满足第</w:t>
            </w:r>
            <w:r>
              <w:rPr>
                <w:rFonts w:hint="eastAsia" w:ascii="宋体" w:hAnsi="宋体" w:eastAsia="宋体" w:cs="宋体"/>
                <w:kern w:val="0"/>
                <w:sz w:val="24"/>
                <w:szCs w:val="24"/>
                <w:highlight w:val="none"/>
                <w:lang w:val="en-US" w:eastAsia="zh-CN"/>
              </w:rPr>
              <w:t>四</w:t>
            </w:r>
            <w:r>
              <w:rPr>
                <w:rFonts w:hint="eastAsia" w:ascii="宋体" w:hAnsi="宋体" w:eastAsia="宋体" w:cs="宋体"/>
                <w:kern w:val="0"/>
                <w:sz w:val="24"/>
                <w:szCs w:val="24"/>
                <w:highlight w:val="none"/>
              </w:rPr>
              <w:t xml:space="preserve">章 </w:t>
            </w:r>
            <w:r>
              <w:rPr>
                <w:rFonts w:hint="eastAsia" w:ascii="宋体" w:hAnsi="宋体" w:eastAsia="宋体" w:cs="宋体"/>
                <w:kern w:val="0"/>
                <w:sz w:val="24"/>
                <w:szCs w:val="24"/>
                <w:highlight w:val="none"/>
                <w:lang w:val="en-US" w:eastAsia="zh-CN"/>
              </w:rPr>
              <w:t>询比价</w:t>
            </w:r>
            <w:r>
              <w:rPr>
                <w:rFonts w:hint="eastAsia" w:ascii="宋体" w:hAnsi="宋体" w:eastAsia="宋体" w:cs="宋体"/>
                <w:kern w:val="0"/>
                <w:sz w:val="24"/>
                <w:szCs w:val="24"/>
                <w:highlight w:val="none"/>
              </w:rPr>
              <w:t>内容及要求“三、商务条件”的，其</w:t>
            </w:r>
            <w:r>
              <w:rPr>
                <w:rFonts w:hint="eastAsia" w:ascii="宋体" w:hAnsi="宋体" w:eastAsia="宋体" w:cs="宋体"/>
                <w:kern w:val="0"/>
                <w:sz w:val="24"/>
                <w:szCs w:val="24"/>
                <w:highlight w:val="none"/>
                <w:lang w:eastAsia="zh-CN"/>
              </w:rPr>
              <w:t>报价</w:t>
            </w:r>
            <w:r>
              <w:rPr>
                <w:rFonts w:hint="eastAsia" w:ascii="宋体" w:hAnsi="宋体" w:eastAsia="宋体" w:cs="宋体"/>
                <w:kern w:val="0"/>
                <w:sz w:val="24"/>
                <w:szCs w:val="24"/>
                <w:highlight w:val="none"/>
              </w:rPr>
              <w:t>无效。</w:t>
            </w:r>
          </w:p>
        </w:tc>
      </w:tr>
    </w:tbl>
    <w:p w14:paraId="1B3B9224">
      <w:pPr>
        <w:widowControl w:val="0"/>
        <w:shd w:val="clear" w:color="auto" w:fill="FFFFFF"/>
        <w:spacing w:line="380" w:lineRule="exact"/>
        <w:ind w:firstLine="480"/>
        <w:jc w:val="left"/>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附加符合性：无</w:t>
      </w:r>
    </w:p>
    <w:p w14:paraId="0F788E76">
      <w:pPr>
        <w:widowControl w:val="0"/>
        <w:shd w:val="clear" w:color="auto" w:fill="FFFFFF"/>
        <w:spacing w:line="380" w:lineRule="exact"/>
        <w:ind w:firstLine="480"/>
        <w:jc w:val="left"/>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价格符合性：无</w:t>
      </w:r>
    </w:p>
    <w:p w14:paraId="4F2218CF">
      <w:pPr>
        <w:widowControl w:val="0"/>
        <w:numPr>
          <w:ilvl w:val="0"/>
          <w:numId w:val="2"/>
        </w:numPr>
        <w:shd w:val="clear" w:color="auto" w:fill="FFFFFF"/>
        <w:spacing w:line="380" w:lineRule="exact"/>
        <w:ind w:firstLine="480" w:firstLineChars="20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文件报价出现前后不一致的，除</w:t>
      </w:r>
      <w:r>
        <w:rPr>
          <w:rFonts w:hint="eastAsia" w:ascii="宋体" w:hAnsi="宋体" w:eastAsia="宋体" w:cs="宋体"/>
          <w:color w:val="333333"/>
          <w:kern w:val="0"/>
          <w:sz w:val="24"/>
          <w:szCs w:val="24"/>
          <w:highlight w:val="none"/>
          <w:lang w:val="en-US" w:eastAsia="zh-CN"/>
        </w:rPr>
        <w:t>询比价</w:t>
      </w:r>
      <w:r>
        <w:rPr>
          <w:rFonts w:hint="eastAsia" w:ascii="宋体" w:hAnsi="宋体" w:eastAsia="宋体" w:cs="宋体"/>
          <w:color w:val="333333"/>
          <w:kern w:val="0"/>
          <w:sz w:val="24"/>
          <w:szCs w:val="24"/>
          <w:highlight w:val="none"/>
        </w:rPr>
        <w:t>文件另有规定外，按照下列规定修正：</w:t>
      </w:r>
    </w:p>
    <w:p w14:paraId="0357AF85">
      <w:pPr>
        <w:widowControl w:val="0"/>
        <w:numPr>
          <w:ilvl w:val="-1"/>
          <w:numId w:val="0"/>
        </w:numPr>
        <w:shd w:val="clear" w:color="auto" w:fill="FFFFFF"/>
        <w:spacing w:line="380" w:lineRule="exact"/>
        <w:ind w:left="420" w:firstLine="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lang w:val="en-US" w:eastAsia="zh-CN"/>
        </w:rPr>
        <w:t>6.1</w:t>
      </w:r>
      <w:r>
        <w:rPr>
          <w:rFonts w:hint="eastAsia" w:ascii="宋体" w:hAnsi="宋体" w:eastAsia="宋体" w:cs="宋体"/>
          <w:color w:val="333333"/>
          <w:kern w:val="0"/>
          <w:sz w:val="24"/>
          <w:szCs w:val="24"/>
          <w:highlight w:val="none"/>
        </w:rPr>
        <w:t>大写金额和小写金额不一致的，以大写金额为准；</w:t>
      </w:r>
    </w:p>
    <w:p w14:paraId="36D594C7">
      <w:pPr>
        <w:widowControl w:val="0"/>
        <w:numPr>
          <w:ilvl w:val="-1"/>
          <w:numId w:val="0"/>
        </w:numPr>
        <w:shd w:val="clear" w:color="auto" w:fill="FFFFFF"/>
        <w:spacing w:line="380" w:lineRule="exact"/>
        <w:ind w:left="420" w:firstLine="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lang w:val="en-US" w:eastAsia="zh-CN"/>
        </w:rPr>
        <w:t>6.2</w:t>
      </w:r>
      <w:r>
        <w:rPr>
          <w:rFonts w:hint="eastAsia" w:ascii="宋体" w:hAnsi="宋体" w:eastAsia="宋体" w:cs="宋体"/>
          <w:color w:val="333333"/>
          <w:kern w:val="0"/>
          <w:sz w:val="24"/>
          <w:szCs w:val="24"/>
          <w:highlight w:val="none"/>
        </w:rPr>
        <w:t>单价金额小数点或百分比有明显错位的，</w:t>
      </w:r>
      <w:r>
        <w:rPr>
          <w:rFonts w:hint="eastAsia" w:ascii="宋体" w:hAnsi="宋体" w:eastAsia="宋体" w:cs="宋体"/>
          <w:color w:val="333333"/>
          <w:kern w:val="0"/>
          <w:sz w:val="24"/>
          <w:szCs w:val="24"/>
          <w:highlight w:val="none"/>
          <w:lang w:val="en-US" w:eastAsia="zh-CN"/>
        </w:rPr>
        <w:t>以</w:t>
      </w:r>
      <w:r>
        <w:rPr>
          <w:rFonts w:hint="eastAsia" w:ascii="宋体" w:hAnsi="宋体" w:eastAsia="宋体" w:cs="宋体"/>
          <w:color w:val="333333"/>
          <w:kern w:val="0"/>
          <w:sz w:val="24"/>
          <w:szCs w:val="24"/>
          <w:highlight w:val="none"/>
        </w:rPr>
        <w:t>总价为准，并修改单价；</w:t>
      </w:r>
    </w:p>
    <w:p w14:paraId="269E78FB">
      <w:pPr>
        <w:widowControl w:val="0"/>
        <w:numPr>
          <w:ilvl w:val="-1"/>
          <w:numId w:val="0"/>
        </w:numPr>
        <w:shd w:val="clear" w:color="auto" w:fill="FFFFFF"/>
        <w:tabs>
          <w:tab w:val="left" w:pos="0"/>
        </w:tabs>
        <w:spacing w:line="380" w:lineRule="exact"/>
        <w:ind w:left="420" w:firstLine="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lang w:val="en-US" w:eastAsia="zh-CN"/>
        </w:rPr>
        <w:t>6.3</w:t>
      </w:r>
      <w:r>
        <w:rPr>
          <w:rFonts w:hint="eastAsia" w:ascii="宋体" w:hAnsi="宋体" w:eastAsia="宋体" w:cs="宋体"/>
          <w:color w:val="333333"/>
          <w:kern w:val="0"/>
          <w:sz w:val="24"/>
          <w:szCs w:val="24"/>
          <w:highlight w:val="none"/>
        </w:rPr>
        <w:t>总价金额与按照单价汇总金额不一致的，以单价金额计算结果为准。</w:t>
      </w:r>
    </w:p>
    <w:p w14:paraId="02355915">
      <w:pPr>
        <w:widowControl w:val="0"/>
        <w:shd w:val="clear" w:color="auto" w:fill="FFFFFF"/>
        <w:spacing w:line="380" w:lineRule="exact"/>
        <w:ind w:firstLine="48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※同时出现两种以上不一致的，按照前款规定的顺序修正。修正后的报价应</w:t>
      </w:r>
      <w:r>
        <w:rPr>
          <w:rFonts w:hint="eastAsia" w:ascii="宋体" w:hAnsi="宋体" w:eastAsia="宋体" w:cs="宋体"/>
          <w:color w:val="333333"/>
          <w:kern w:val="0"/>
          <w:sz w:val="24"/>
          <w:szCs w:val="24"/>
          <w:highlight w:val="none"/>
          <w:lang w:val="en-US" w:eastAsia="zh-CN"/>
        </w:rPr>
        <w:t>经</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人确认后产生约束力，</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人不确认的，其</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无效。</w:t>
      </w:r>
    </w:p>
    <w:p w14:paraId="4F8B772B">
      <w:pPr>
        <w:widowControl w:val="0"/>
        <w:numPr>
          <w:ilvl w:val="0"/>
          <w:numId w:val="2"/>
        </w:numPr>
        <w:shd w:val="clear" w:color="auto" w:fill="FFFFFF"/>
        <w:spacing w:line="380" w:lineRule="exact"/>
        <w:ind w:firstLine="480" w:firstLineChars="20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关于细微偏差</w:t>
      </w:r>
    </w:p>
    <w:p w14:paraId="0FEDA9EE">
      <w:pPr>
        <w:widowControl w:val="0"/>
        <w:numPr>
          <w:ilvl w:val="-1"/>
          <w:numId w:val="0"/>
        </w:numPr>
        <w:shd w:val="clear" w:color="auto" w:fill="FFFFFF"/>
        <w:spacing w:line="380" w:lineRule="exact"/>
        <w:ind w:left="0" w:firstLine="480" w:firstLineChars="20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lang w:val="en-US" w:eastAsia="zh-CN"/>
        </w:rPr>
        <w:t>7.1</w:t>
      </w:r>
      <w:r>
        <w:rPr>
          <w:rFonts w:hint="eastAsia" w:ascii="宋体" w:hAnsi="宋体" w:eastAsia="宋体" w:cs="宋体"/>
          <w:color w:val="333333"/>
          <w:kern w:val="0"/>
          <w:sz w:val="24"/>
          <w:szCs w:val="24"/>
          <w:highlight w:val="none"/>
        </w:rPr>
        <w:t>细微偏差指</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文件实质性响应</w:t>
      </w:r>
      <w:r>
        <w:rPr>
          <w:rFonts w:hint="eastAsia" w:ascii="宋体" w:hAnsi="宋体" w:eastAsia="宋体" w:cs="宋体"/>
          <w:color w:val="333333"/>
          <w:kern w:val="0"/>
          <w:sz w:val="24"/>
          <w:szCs w:val="24"/>
          <w:highlight w:val="none"/>
          <w:lang w:val="en-US" w:eastAsia="zh-CN"/>
        </w:rPr>
        <w:t>询比价</w:t>
      </w:r>
      <w:r>
        <w:rPr>
          <w:rFonts w:hint="eastAsia" w:ascii="宋体" w:hAnsi="宋体" w:eastAsia="宋体" w:cs="宋体"/>
          <w:color w:val="333333"/>
          <w:kern w:val="0"/>
          <w:sz w:val="24"/>
          <w:szCs w:val="24"/>
          <w:highlight w:val="none"/>
        </w:rPr>
        <w:t>文件要求，但在个别地方存在漏项或提供了不完整的技术信息和数据等情况，并且补正这些遗漏或不完整不会对其他</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人造成不公平的结果。细微偏差不影响</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文件的有效性。</w:t>
      </w:r>
    </w:p>
    <w:p w14:paraId="7F7EDBF2">
      <w:pPr>
        <w:widowControl w:val="0"/>
        <w:numPr>
          <w:ilvl w:val="-1"/>
          <w:numId w:val="0"/>
        </w:numPr>
        <w:shd w:val="clear" w:color="auto" w:fill="FFFFFF"/>
        <w:spacing w:line="380" w:lineRule="exact"/>
        <w:ind w:left="0" w:firstLine="480" w:firstLineChars="20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lang w:val="en-US" w:eastAsia="zh-CN"/>
        </w:rPr>
        <w:t>7.2</w:t>
      </w:r>
      <w:r>
        <w:rPr>
          <w:rFonts w:hint="eastAsia" w:ascii="宋体" w:hAnsi="宋体" w:eastAsia="宋体" w:cs="宋体"/>
          <w:color w:val="333333"/>
          <w:kern w:val="0"/>
          <w:sz w:val="24"/>
          <w:szCs w:val="24"/>
          <w:highlight w:val="none"/>
        </w:rPr>
        <w:t>评</w:t>
      </w:r>
      <w:r>
        <w:rPr>
          <w:rFonts w:hint="eastAsia" w:ascii="宋体" w:hAnsi="宋体" w:eastAsia="宋体" w:cs="宋体"/>
          <w:color w:val="333333"/>
          <w:kern w:val="0"/>
          <w:sz w:val="24"/>
          <w:szCs w:val="24"/>
          <w:highlight w:val="none"/>
          <w:lang w:val="en-US" w:eastAsia="zh-CN"/>
        </w:rPr>
        <w:t>审</w:t>
      </w:r>
      <w:r>
        <w:rPr>
          <w:rFonts w:hint="eastAsia" w:ascii="宋体" w:hAnsi="宋体" w:eastAsia="宋体" w:cs="宋体"/>
          <w:color w:val="333333"/>
          <w:kern w:val="0"/>
          <w:sz w:val="24"/>
          <w:szCs w:val="24"/>
          <w:highlight w:val="none"/>
        </w:rPr>
        <w:t>委员会将以书面形式要求存在细微偏差的</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人在评标委员会规定的时间内予以补正。若无法补正，则评标委员会将按照不利于</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人的内容进行认定。</w:t>
      </w:r>
    </w:p>
    <w:p w14:paraId="7A72F8C8">
      <w:pPr>
        <w:widowControl w:val="0"/>
        <w:numPr>
          <w:ilvl w:val="0"/>
          <w:numId w:val="2"/>
        </w:numPr>
        <w:shd w:val="clear" w:color="auto" w:fill="FFFFFF"/>
        <w:spacing w:line="380" w:lineRule="exact"/>
        <w:ind w:firstLine="480" w:firstLineChars="20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关于</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描述（即</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文件中描述的内容）</w:t>
      </w:r>
    </w:p>
    <w:p w14:paraId="5220DE90">
      <w:pPr>
        <w:widowControl w:val="0"/>
        <w:numPr>
          <w:ilvl w:val="-1"/>
          <w:numId w:val="0"/>
        </w:numPr>
        <w:shd w:val="clear" w:color="auto" w:fill="FFFFFF"/>
        <w:spacing w:line="380" w:lineRule="exact"/>
        <w:ind w:left="420" w:firstLine="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lang w:val="en-US" w:eastAsia="zh-CN"/>
        </w:rPr>
        <w:t>8.1</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描述前后不一致且不涉及证明材料的：按照本章第</w:t>
      </w:r>
      <w:r>
        <w:rPr>
          <w:rFonts w:hint="eastAsia" w:ascii="宋体" w:hAnsi="宋体" w:eastAsia="宋体" w:cs="宋体"/>
          <w:color w:val="333333"/>
          <w:kern w:val="0"/>
          <w:sz w:val="24"/>
          <w:szCs w:val="24"/>
          <w:highlight w:val="none"/>
          <w:lang w:val="en-US" w:eastAsia="zh-CN"/>
        </w:rPr>
        <w:t>5.3</w:t>
      </w:r>
      <w:r>
        <w:rPr>
          <w:rFonts w:hint="eastAsia" w:ascii="宋体" w:hAnsi="宋体" w:eastAsia="宋体" w:cs="宋体"/>
          <w:color w:val="333333"/>
          <w:kern w:val="0"/>
          <w:sz w:val="24"/>
          <w:szCs w:val="24"/>
          <w:highlight w:val="none"/>
        </w:rPr>
        <w:t>条第款规定执行。</w:t>
      </w:r>
    </w:p>
    <w:p w14:paraId="19F904E8">
      <w:pPr>
        <w:widowControl w:val="0"/>
        <w:numPr>
          <w:ilvl w:val="-1"/>
          <w:numId w:val="0"/>
        </w:numPr>
        <w:shd w:val="clear" w:color="auto" w:fill="FFFFFF"/>
        <w:spacing w:line="380" w:lineRule="exact"/>
        <w:ind w:left="420" w:firstLine="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lang w:val="en-US" w:eastAsia="zh-CN"/>
        </w:rPr>
        <w:t>8.2</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描述与证明材料不一致或多份证明材料之间不一致的：</w:t>
      </w:r>
    </w:p>
    <w:p w14:paraId="1DADB581">
      <w:pPr>
        <w:widowControl w:val="0"/>
        <w:numPr>
          <w:ilvl w:val="0"/>
          <w:numId w:val="3"/>
        </w:numPr>
        <w:shd w:val="clear" w:color="auto" w:fill="FFFFFF"/>
        <w:spacing w:line="380" w:lineRule="exact"/>
        <w:ind w:left="0" w:leftChars="0" w:firstLine="420" w:firstLineChars="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评</w:t>
      </w:r>
      <w:r>
        <w:rPr>
          <w:rFonts w:hint="eastAsia" w:ascii="宋体" w:hAnsi="宋体" w:eastAsia="宋体" w:cs="宋体"/>
          <w:color w:val="333333"/>
          <w:kern w:val="0"/>
          <w:sz w:val="24"/>
          <w:szCs w:val="24"/>
          <w:highlight w:val="none"/>
          <w:lang w:val="en-US" w:eastAsia="zh-CN"/>
        </w:rPr>
        <w:t>审</w:t>
      </w:r>
      <w:r>
        <w:rPr>
          <w:rFonts w:hint="eastAsia" w:ascii="宋体" w:hAnsi="宋体" w:eastAsia="宋体" w:cs="宋体"/>
          <w:color w:val="333333"/>
          <w:kern w:val="0"/>
          <w:sz w:val="24"/>
          <w:szCs w:val="24"/>
          <w:highlight w:val="none"/>
        </w:rPr>
        <w:t>委员会将要求</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人进行书面澄清，并按照不利于</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人的内容进行评标。</w:t>
      </w:r>
    </w:p>
    <w:p w14:paraId="501E106F">
      <w:pPr>
        <w:widowControl w:val="0"/>
        <w:numPr>
          <w:ilvl w:val="0"/>
          <w:numId w:val="3"/>
        </w:numPr>
        <w:shd w:val="clear" w:color="auto" w:fill="FFFFFF"/>
        <w:spacing w:line="380" w:lineRule="exact"/>
        <w:ind w:left="0" w:leftChars="0" w:firstLine="420" w:firstLineChars="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人按照要求进行澄清的，采购人以澄清内容为准进行验收；</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人未按照要求进行澄清的，采购人以</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描述或证明材料中有利于采购人的内容进行验收。</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人应对证明材料的真实性、有效性承担责任。</w:t>
      </w:r>
    </w:p>
    <w:p w14:paraId="4D32CFE1">
      <w:pPr>
        <w:widowControl w:val="0"/>
        <w:numPr>
          <w:ilvl w:val="0"/>
          <w:numId w:val="3"/>
        </w:numPr>
        <w:shd w:val="clear" w:color="auto" w:fill="FFFFFF"/>
        <w:spacing w:line="380" w:lineRule="exact"/>
        <w:ind w:left="5" w:firstLine="415"/>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若中标人的</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描述存在前后不一致、与证明材料不一致或多份证明材料之间不一致情形之一但在评标中未能发现，则采购人将以</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描述或证明材料中有利于采购人的内容进行验收，中标人应自行承担由此产生的风险及费用。</w:t>
      </w:r>
    </w:p>
    <w:p w14:paraId="49E37AF6">
      <w:pPr>
        <w:widowControl w:val="0"/>
        <w:numPr>
          <w:ilvl w:val="0"/>
          <w:numId w:val="2"/>
        </w:numPr>
        <w:shd w:val="clear" w:color="auto" w:fill="FFFFFF"/>
        <w:spacing w:line="380" w:lineRule="exact"/>
        <w:ind w:left="-60" w:leftChars="0" w:firstLine="480" w:firstLineChars="20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比较与评价</w:t>
      </w:r>
    </w:p>
    <w:p w14:paraId="06599038">
      <w:pPr>
        <w:widowControl w:val="0"/>
        <w:shd w:val="clear" w:color="auto" w:fill="FFFFFF"/>
        <w:spacing w:line="380" w:lineRule="exact"/>
        <w:ind w:firstLine="42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lang w:val="en-US" w:eastAsia="zh-CN"/>
        </w:rPr>
        <w:t>9.1</w:t>
      </w:r>
      <w:r>
        <w:rPr>
          <w:rFonts w:hint="eastAsia" w:ascii="宋体" w:hAnsi="宋体" w:eastAsia="宋体" w:cs="宋体"/>
          <w:color w:val="333333"/>
          <w:kern w:val="0"/>
          <w:sz w:val="24"/>
          <w:szCs w:val="24"/>
          <w:highlight w:val="none"/>
        </w:rPr>
        <w:t>按照本章第</w:t>
      </w:r>
      <w:r>
        <w:rPr>
          <w:rFonts w:hint="eastAsia" w:ascii="宋体" w:hAnsi="宋体" w:eastAsia="宋体" w:cs="宋体"/>
          <w:color w:val="333333"/>
          <w:kern w:val="0"/>
          <w:sz w:val="24"/>
          <w:szCs w:val="24"/>
          <w:highlight w:val="none"/>
          <w:lang w:val="en-US" w:eastAsia="zh-CN"/>
        </w:rPr>
        <w:t>6</w:t>
      </w:r>
      <w:r>
        <w:rPr>
          <w:rFonts w:hint="eastAsia" w:ascii="宋体" w:hAnsi="宋体" w:eastAsia="宋体" w:cs="宋体"/>
          <w:color w:val="333333"/>
          <w:kern w:val="0"/>
          <w:sz w:val="24"/>
          <w:szCs w:val="24"/>
          <w:highlight w:val="none"/>
        </w:rPr>
        <w:t>条载明的评标方法和标准，对符合性审查合格的电子</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文件进行比较与评价。</w:t>
      </w:r>
    </w:p>
    <w:p w14:paraId="0C6D88D2">
      <w:pPr>
        <w:widowControl w:val="0"/>
        <w:shd w:val="clear" w:color="auto" w:fill="FFFFFF"/>
        <w:spacing w:line="380" w:lineRule="exact"/>
        <w:ind w:firstLine="42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lang w:val="en-US" w:eastAsia="zh-CN"/>
        </w:rPr>
        <w:t>9.2</w:t>
      </w:r>
      <w:r>
        <w:rPr>
          <w:rFonts w:hint="eastAsia" w:ascii="宋体" w:hAnsi="宋体" w:eastAsia="宋体" w:cs="宋体"/>
          <w:color w:val="333333"/>
          <w:kern w:val="0"/>
          <w:sz w:val="24"/>
          <w:szCs w:val="24"/>
          <w:highlight w:val="none"/>
        </w:rPr>
        <w:t>关于相同品牌产品</w:t>
      </w:r>
    </w:p>
    <w:p w14:paraId="48DDF9E3">
      <w:pPr>
        <w:widowControl w:val="0"/>
        <w:shd w:val="clear" w:color="auto" w:fill="FFFFFF"/>
        <w:spacing w:line="380" w:lineRule="exact"/>
        <w:ind w:firstLine="48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lang w:val="en-US" w:eastAsia="zh-CN"/>
        </w:rPr>
        <w:t>(1)</w:t>
      </w:r>
      <w:r>
        <w:rPr>
          <w:rFonts w:hint="eastAsia" w:ascii="宋体" w:hAnsi="宋体" w:eastAsia="宋体" w:cs="宋体"/>
          <w:color w:val="333333"/>
          <w:kern w:val="0"/>
          <w:sz w:val="24"/>
          <w:szCs w:val="24"/>
          <w:highlight w:val="none"/>
        </w:rPr>
        <w:t>采用最低评标价法的，提供相同品牌产品的不同</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人参加同一合同项下</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的，以其中通过资格审查、符合性审查且报价最低的参加评标；报价相同的，</w:t>
      </w:r>
      <w:r>
        <w:rPr>
          <w:rFonts w:hint="eastAsia" w:ascii="宋体" w:hAnsi="宋体" w:eastAsia="宋体" w:cs="宋体"/>
          <w:color w:val="333333"/>
          <w:kern w:val="0"/>
          <w:sz w:val="24"/>
          <w:szCs w:val="24"/>
          <w:highlight w:val="none"/>
          <w:lang w:val="en-US" w:eastAsia="zh-CN"/>
        </w:rPr>
        <w:t>询比价</w:t>
      </w:r>
      <w:r>
        <w:rPr>
          <w:rFonts w:hint="eastAsia" w:ascii="宋体" w:hAnsi="宋体" w:eastAsia="宋体" w:cs="宋体"/>
          <w:color w:val="333333"/>
          <w:kern w:val="0"/>
          <w:sz w:val="24"/>
          <w:szCs w:val="24"/>
          <w:highlight w:val="none"/>
        </w:rPr>
        <w:t>文件</w:t>
      </w:r>
      <w:r>
        <w:rPr>
          <w:rFonts w:hint="eastAsia" w:ascii="宋体" w:hAnsi="宋体" w:eastAsia="宋体" w:cs="宋体"/>
          <w:color w:val="333333"/>
          <w:kern w:val="0"/>
          <w:sz w:val="24"/>
          <w:szCs w:val="24"/>
          <w:highlight w:val="none"/>
          <w:lang w:val="en-US" w:eastAsia="zh-CN"/>
        </w:rPr>
        <w:t>未</w:t>
      </w:r>
      <w:r>
        <w:rPr>
          <w:rFonts w:hint="eastAsia" w:ascii="宋体" w:hAnsi="宋体" w:eastAsia="宋体" w:cs="宋体"/>
          <w:color w:val="333333"/>
          <w:kern w:val="0"/>
          <w:sz w:val="24"/>
          <w:szCs w:val="24"/>
          <w:highlight w:val="none"/>
        </w:rPr>
        <w:t>规定的由评</w:t>
      </w:r>
      <w:r>
        <w:rPr>
          <w:rFonts w:hint="eastAsia" w:ascii="宋体" w:hAnsi="宋体" w:eastAsia="宋体" w:cs="宋体"/>
          <w:color w:val="333333"/>
          <w:kern w:val="0"/>
          <w:sz w:val="24"/>
          <w:szCs w:val="24"/>
          <w:highlight w:val="none"/>
          <w:lang w:val="en-US" w:eastAsia="zh-CN"/>
        </w:rPr>
        <w:t>审</w:t>
      </w:r>
      <w:r>
        <w:rPr>
          <w:rFonts w:hint="eastAsia" w:ascii="宋体" w:hAnsi="宋体" w:eastAsia="宋体" w:cs="宋体"/>
          <w:color w:val="333333"/>
          <w:kern w:val="0"/>
          <w:sz w:val="24"/>
          <w:szCs w:val="24"/>
          <w:highlight w:val="none"/>
        </w:rPr>
        <w:t>委员会采取随机抽取方式确定，其他</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无效。</w:t>
      </w:r>
    </w:p>
    <w:p w14:paraId="26D9FA6D">
      <w:pPr>
        <w:widowControl w:val="0"/>
        <w:shd w:val="clear" w:color="auto" w:fill="FFFFFF"/>
        <w:spacing w:line="380" w:lineRule="exact"/>
        <w:ind w:firstLine="48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lang w:val="en-US" w:eastAsia="zh-CN"/>
        </w:rPr>
        <w:t>(2)</w:t>
      </w:r>
      <w:r>
        <w:rPr>
          <w:rFonts w:hint="eastAsia" w:ascii="宋体" w:hAnsi="宋体" w:eastAsia="宋体" w:cs="宋体"/>
          <w:color w:val="333333"/>
          <w:kern w:val="0"/>
          <w:sz w:val="24"/>
          <w:szCs w:val="24"/>
          <w:highlight w:val="none"/>
        </w:rPr>
        <w:t>采用综合评分法的，提供相同品牌产品且通过资格审查、符合性审查的不同</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人参加同一合同项下</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的，按一家</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人计算，评审后得分最高的同品牌</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人作为中标候选人推荐；评审得分相同的，</w:t>
      </w:r>
      <w:r>
        <w:rPr>
          <w:rFonts w:hint="eastAsia" w:ascii="宋体" w:hAnsi="宋体" w:eastAsia="宋体" w:cs="宋体"/>
          <w:color w:val="333333"/>
          <w:kern w:val="0"/>
          <w:sz w:val="24"/>
          <w:szCs w:val="24"/>
          <w:highlight w:val="none"/>
          <w:lang w:val="en-US" w:eastAsia="zh-CN"/>
        </w:rPr>
        <w:t>询比价</w:t>
      </w:r>
      <w:r>
        <w:rPr>
          <w:rFonts w:hint="eastAsia" w:ascii="宋体" w:hAnsi="宋体" w:eastAsia="宋体" w:cs="宋体"/>
          <w:color w:val="333333"/>
          <w:kern w:val="0"/>
          <w:sz w:val="24"/>
          <w:szCs w:val="24"/>
          <w:highlight w:val="none"/>
        </w:rPr>
        <w:t>文件未规定的，由评标委员会采取随机抽取方式确定，其他同品牌</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人不作为中标候选人。</w:t>
      </w:r>
    </w:p>
    <w:p w14:paraId="7364AE10">
      <w:pPr>
        <w:widowControl w:val="0"/>
        <w:shd w:val="clear" w:color="auto" w:fill="FFFFFF"/>
        <w:spacing w:line="380" w:lineRule="exact"/>
        <w:ind w:firstLine="48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lang w:val="en-US" w:eastAsia="zh-CN"/>
        </w:rPr>
        <w:t>10、</w:t>
      </w:r>
      <w:r>
        <w:rPr>
          <w:rFonts w:hint="eastAsia" w:ascii="宋体" w:hAnsi="宋体" w:eastAsia="宋体" w:cs="宋体"/>
          <w:color w:val="333333"/>
          <w:kern w:val="0"/>
          <w:sz w:val="24"/>
          <w:szCs w:val="24"/>
          <w:highlight w:val="none"/>
        </w:rPr>
        <w:t>漏（缺）项</w:t>
      </w:r>
    </w:p>
    <w:p w14:paraId="3E2D8C38">
      <w:pPr>
        <w:widowControl w:val="0"/>
        <w:shd w:val="clear" w:color="auto" w:fill="FFFFFF"/>
        <w:spacing w:line="380" w:lineRule="exact"/>
        <w:ind w:firstLine="48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lang w:val="en-US" w:eastAsia="zh-CN"/>
        </w:rPr>
        <w:t>10.1</w:t>
      </w:r>
      <w:r>
        <w:rPr>
          <w:rFonts w:hint="eastAsia" w:ascii="宋体" w:hAnsi="宋体" w:eastAsia="宋体" w:cs="宋体"/>
          <w:color w:val="333333"/>
          <w:kern w:val="0"/>
          <w:sz w:val="24"/>
          <w:szCs w:val="24"/>
          <w:highlight w:val="none"/>
          <w:lang w:eastAsia="zh-CN"/>
        </w:rPr>
        <w:t>询比价文件</w:t>
      </w:r>
      <w:r>
        <w:rPr>
          <w:rFonts w:hint="eastAsia" w:ascii="宋体" w:hAnsi="宋体" w:eastAsia="宋体" w:cs="宋体"/>
          <w:color w:val="333333"/>
          <w:kern w:val="0"/>
          <w:sz w:val="24"/>
          <w:szCs w:val="24"/>
          <w:highlight w:val="none"/>
        </w:rPr>
        <w:t>中要求列入报价的费用（含配置、功能），漏（缺）项的报价视为已经包括在</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总价中。</w:t>
      </w:r>
    </w:p>
    <w:p w14:paraId="45947A61">
      <w:pPr>
        <w:widowControl w:val="0"/>
        <w:shd w:val="clear" w:color="auto" w:fill="FFFFFF"/>
        <w:spacing w:line="380" w:lineRule="exact"/>
        <w:ind w:firstLine="48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lang w:val="en-US" w:eastAsia="zh-CN"/>
        </w:rPr>
        <w:t>10.2</w:t>
      </w:r>
      <w:r>
        <w:rPr>
          <w:rFonts w:hint="eastAsia" w:ascii="宋体" w:hAnsi="宋体" w:eastAsia="宋体" w:cs="宋体"/>
          <w:color w:val="333333"/>
          <w:kern w:val="0"/>
          <w:sz w:val="24"/>
          <w:szCs w:val="24"/>
          <w:highlight w:val="none"/>
        </w:rPr>
        <w:t>对多报项及赠送项的价格评标时不予核减，全部进入评标价评议。</w:t>
      </w:r>
    </w:p>
    <w:p w14:paraId="3080E168">
      <w:pPr>
        <w:widowControl w:val="0"/>
        <w:shd w:val="clear" w:color="auto" w:fill="FFFFFF"/>
        <w:spacing w:line="380" w:lineRule="exact"/>
        <w:ind w:firstLine="48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lang w:val="en-US" w:eastAsia="zh-CN"/>
        </w:rPr>
        <w:t>11、</w:t>
      </w:r>
      <w:r>
        <w:rPr>
          <w:rFonts w:hint="eastAsia" w:ascii="宋体" w:hAnsi="宋体" w:eastAsia="宋体" w:cs="宋体"/>
          <w:color w:val="333333"/>
          <w:kern w:val="0"/>
          <w:sz w:val="24"/>
          <w:szCs w:val="24"/>
          <w:highlight w:val="none"/>
        </w:rPr>
        <w:t>推荐中标候选人：</w:t>
      </w:r>
      <w:r>
        <w:rPr>
          <w:rFonts w:hint="eastAsia" w:ascii="宋体" w:hAnsi="宋体" w:eastAsia="宋体" w:cs="宋体"/>
          <w:i w:val="0"/>
          <w:iCs w:val="0"/>
          <w:caps w:val="0"/>
          <w:color w:val="1F2329"/>
          <w:spacing w:val="0"/>
          <w:kern w:val="0"/>
          <w:sz w:val="24"/>
          <w:szCs w:val="24"/>
          <w:highlight w:val="none"/>
          <w:shd w:val="clear" w:fill="auto"/>
        </w:rPr>
        <w:t>按评分标准执行。</w:t>
      </w:r>
    </w:p>
    <w:p w14:paraId="4051D306">
      <w:pPr>
        <w:widowControl w:val="0"/>
        <w:shd w:val="clear" w:color="auto" w:fill="FFFFFF"/>
        <w:spacing w:line="380" w:lineRule="exact"/>
        <w:ind w:firstLine="48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lang w:val="en-US" w:eastAsia="zh-CN"/>
        </w:rPr>
        <w:t>12、</w:t>
      </w:r>
      <w:r>
        <w:rPr>
          <w:rFonts w:hint="eastAsia" w:ascii="宋体" w:hAnsi="宋体" w:eastAsia="宋体" w:cs="宋体"/>
          <w:color w:val="333333"/>
          <w:kern w:val="0"/>
          <w:sz w:val="24"/>
          <w:szCs w:val="24"/>
          <w:highlight w:val="none"/>
        </w:rPr>
        <w:t>评</w:t>
      </w:r>
      <w:r>
        <w:rPr>
          <w:rFonts w:hint="eastAsia" w:ascii="宋体" w:hAnsi="宋体" w:eastAsia="宋体" w:cs="宋体"/>
          <w:color w:val="333333"/>
          <w:kern w:val="0"/>
          <w:sz w:val="24"/>
          <w:szCs w:val="24"/>
          <w:highlight w:val="none"/>
          <w:lang w:val="en-US" w:eastAsia="zh-CN"/>
        </w:rPr>
        <w:t>审</w:t>
      </w:r>
      <w:r>
        <w:rPr>
          <w:rFonts w:hint="eastAsia" w:ascii="宋体" w:hAnsi="宋体" w:eastAsia="宋体" w:cs="宋体"/>
          <w:color w:val="333333"/>
          <w:kern w:val="0"/>
          <w:sz w:val="24"/>
          <w:szCs w:val="24"/>
          <w:highlight w:val="none"/>
        </w:rPr>
        <w:t>委员会认为</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人的报价明显低于其他通过符合性审查</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人的报价，有可能影响产品质量或不能诚信履约的，应要求其在评标现场合理的时间内提供书面说明，必要时还应要求其一并提交有关证明材料；</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人不能证明其报价合理性的，评</w:t>
      </w:r>
      <w:r>
        <w:rPr>
          <w:rFonts w:hint="eastAsia" w:ascii="宋体" w:hAnsi="宋体" w:eastAsia="宋体" w:cs="宋体"/>
          <w:color w:val="333333"/>
          <w:kern w:val="0"/>
          <w:sz w:val="24"/>
          <w:szCs w:val="24"/>
          <w:highlight w:val="none"/>
          <w:lang w:val="en-US" w:eastAsia="zh-CN"/>
        </w:rPr>
        <w:t>审</w:t>
      </w:r>
      <w:r>
        <w:rPr>
          <w:rFonts w:hint="eastAsia" w:ascii="宋体" w:hAnsi="宋体" w:eastAsia="宋体" w:cs="宋体"/>
          <w:color w:val="333333"/>
          <w:kern w:val="0"/>
          <w:sz w:val="24"/>
          <w:szCs w:val="24"/>
          <w:highlight w:val="none"/>
        </w:rPr>
        <w:t>委员会应将其作为</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无效处理。</w:t>
      </w:r>
    </w:p>
    <w:p w14:paraId="7C3CB37E">
      <w:pPr>
        <w:widowControl w:val="0"/>
        <w:shd w:val="clear" w:color="auto" w:fill="FFFFFF"/>
        <w:spacing w:line="380" w:lineRule="exact"/>
        <w:ind w:firstLine="48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lang w:val="en-US" w:eastAsia="zh-CN"/>
        </w:rPr>
        <w:t>12.1</w:t>
      </w:r>
      <w:r>
        <w:rPr>
          <w:rFonts w:hint="eastAsia" w:ascii="宋体" w:hAnsi="宋体" w:eastAsia="宋体" w:cs="宋体"/>
          <w:color w:val="333333"/>
          <w:kern w:val="0"/>
          <w:sz w:val="24"/>
          <w:szCs w:val="24"/>
          <w:highlight w:val="none"/>
        </w:rPr>
        <w:t>评委对需要共同认定的事项存在争议的，应按照少数服从多数的原则进行认定。持不同意见的评委应在评标报告上签署不同意见及理由，否则视为同意评标报告。</w:t>
      </w:r>
    </w:p>
    <w:p w14:paraId="06F81851">
      <w:pPr>
        <w:widowControl w:val="0"/>
        <w:shd w:val="clear" w:color="auto" w:fill="FFFFFF"/>
        <w:spacing w:line="380" w:lineRule="exact"/>
        <w:ind w:firstLine="480"/>
        <w:rPr>
          <w:rFonts w:hint="eastAsia" w:ascii="宋体" w:hAnsi="宋体" w:eastAsia="宋体" w:cs="宋体"/>
          <w:color w:val="333333"/>
          <w:kern w:val="0"/>
          <w:sz w:val="24"/>
          <w:szCs w:val="24"/>
          <w:highlight w:val="none"/>
          <w:lang w:eastAsia="zh-CN"/>
        </w:rPr>
      </w:pPr>
      <w:r>
        <w:rPr>
          <w:rFonts w:hint="eastAsia" w:ascii="宋体" w:hAnsi="宋体" w:eastAsia="宋体" w:cs="宋体"/>
          <w:color w:val="333333"/>
          <w:kern w:val="0"/>
          <w:sz w:val="24"/>
          <w:szCs w:val="24"/>
          <w:highlight w:val="none"/>
          <w:lang w:val="en-US" w:eastAsia="zh-CN"/>
        </w:rPr>
        <w:t>13、</w:t>
      </w:r>
      <w:r>
        <w:rPr>
          <w:rFonts w:hint="eastAsia" w:ascii="宋体" w:hAnsi="宋体" w:eastAsia="宋体" w:cs="宋体"/>
          <w:color w:val="333333"/>
          <w:kern w:val="0"/>
          <w:sz w:val="24"/>
          <w:szCs w:val="24"/>
          <w:highlight w:val="none"/>
        </w:rPr>
        <w:t>在评</w:t>
      </w:r>
      <w:r>
        <w:rPr>
          <w:rFonts w:hint="eastAsia" w:ascii="宋体" w:hAnsi="宋体" w:eastAsia="宋体" w:cs="宋体"/>
          <w:color w:val="333333"/>
          <w:kern w:val="0"/>
          <w:sz w:val="24"/>
          <w:szCs w:val="24"/>
          <w:highlight w:val="none"/>
          <w:lang w:val="en-US" w:eastAsia="zh-CN"/>
        </w:rPr>
        <w:t>审</w:t>
      </w:r>
      <w:r>
        <w:rPr>
          <w:rFonts w:hint="eastAsia" w:ascii="宋体" w:hAnsi="宋体" w:eastAsia="宋体" w:cs="宋体"/>
          <w:color w:val="333333"/>
          <w:kern w:val="0"/>
          <w:sz w:val="24"/>
          <w:szCs w:val="24"/>
          <w:highlight w:val="none"/>
        </w:rPr>
        <w:t>过程中发现</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人有下列情形之一的，评</w:t>
      </w:r>
      <w:r>
        <w:rPr>
          <w:rFonts w:hint="eastAsia" w:ascii="宋体" w:hAnsi="宋体" w:eastAsia="宋体" w:cs="宋体"/>
          <w:color w:val="333333"/>
          <w:kern w:val="0"/>
          <w:sz w:val="24"/>
          <w:szCs w:val="24"/>
          <w:highlight w:val="none"/>
          <w:lang w:val="en-US" w:eastAsia="zh-CN"/>
        </w:rPr>
        <w:t>审</w:t>
      </w:r>
      <w:r>
        <w:rPr>
          <w:rFonts w:hint="eastAsia" w:ascii="宋体" w:hAnsi="宋体" w:eastAsia="宋体" w:cs="宋体"/>
          <w:color w:val="333333"/>
          <w:kern w:val="0"/>
          <w:sz w:val="24"/>
          <w:szCs w:val="24"/>
          <w:highlight w:val="none"/>
        </w:rPr>
        <w:t>委员会应认定其</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无效</w:t>
      </w:r>
      <w:r>
        <w:rPr>
          <w:rFonts w:hint="eastAsia" w:ascii="宋体" w:hAnsi="宋体" w:eastAsia="宋体" w:cs="宋体"/>
          <w:color w:val="333333"/>
          <w:kern w:val="0"/>
          <w:sz w:val="24"/>
          <w:szCs w:val="24"/>
          <w:highlight w:val="none"/>
          <w:lang w:eastAsia="zh-CN"/>
        </w:rPr>
        <w:t>。</w:t>
      </w:r>
    </w:p>
    <w:p w14:paraId="092C38AB">
      <w:pPr>
        <w:widowControl w:val="0"/>
        <w:shd w:val="clear" w:color="auto" w:fill="FFFFFF"/>
        <w:spacing w:line="380" w:lineRule="exact"/>
        <w:ind w:firstLine="48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（1）恶意串通（包括但不限于</w:t>
      </w:r>
      <w:r>
        <w:rPr>
          <w:rFonts w:hint="eastAsia" w:ascii="宋体" w:hAnsi="宋体" w:eastAsia="宋体" w:cs="宋体"/>
          <w:color w:val="333333"/>
          <w:kern w:val="0"/>
          <w:sz w:val="24"/>
          <w:szCs w:val="24"/>
          <w:highlight w:val="none"/>
          <w:lang w:val="en-US" w:eastAsia="zh-CN"/>
        </w:rPr>
        <w:t>询比价</w:t>
      </w:r>
      <w:r>
        <w:rPr>
          <w:rFonts w:hint="eastAsia" w:ascii="宋体" w:hAnsi="宋体" w:eastAsia="宋体" w:cs="宋体"/>
          <w:color w:val="333333"/>
          <w:kern w:val="0"/>
          <w:sz w:val="24"/>
          <w:szCs w:val="24"/>
          <w:highlight w:val="none"/>
        </w:rPr>
        <w:t>文件第</w:t>
      </w:r>
      <w:r>
        <w:rPr>
          <w:rFonts w:hint="eastAsia" w:ascii="宋体" w:hAnsi="宋体" w:eastAsia="宋体" w:cs="宋体"/>
          <w:color w:val="333333"/>
          <w:kern w:val="0"/>
          <w:sz w:val="24"/>
          <w:szCs w:val="24"/>
          <w:highlight w:val="none"/>
          <w:lang w:val="en-US" w:eastAsia="zh-CN"/>
        </w:rPr>
        <w:t>二</w:t>
      </w:r>
      <w:r>
        <w:rPr>
          <w:rFonts w:hint="eastAsia" w:ascii="宋体" w:hAnsi="宋体" w:eastAsia="宋体" w:cs="宋体"/>
          <w:color w:val="333333"/>
          <w:kern w:val="0"/>
          <w:sz w:val="24"/>
          <w:szCs w:val="24"/>
          <w:highlight w:val="none"/>
        </w:rPr>
        <w:t>章第9.7条规定情形）；</w:t>
      </w:r>
    </w:p>
    <w:p w14:paraId="26BD611D">
      <w:pPr>
        <w:widowControl w:val="0"/>
        <w:shd w:val="clear" w:color="auto" w:fill="FFFFFF"/>
        <w:spacing w:line="380" w:lineRule="exact"/>
        <w:ind w:firstLine="48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（2）妨碍其他</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人的竞争行为；</w:t>
      </w:r>
    </w:p>
    <w:p w14:paraId="3C79C71A">
      <w:pPr>
        <w:widowControl w:val="0"/>
        <w:shd w:val="clear" w:color="auto" w:fill="FFFFFF"/>
        <w:spacing w:line="380" w:lineRule="exact"/>
        <w:ind w:firstLine="48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（3）损害采购人或其他</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人的合法权益。</w:t>
      </w:r>
    </w:p>
    <w:p w14:paraId="3A514C4A">
      <w:pPr>
        <w:widowControl w:val="0"/>
        <w:shd w:val="clear" w:color="auto" w:fill="FFFFFF"/>
        <w:spacing w:line="380" w:lineRule="exact"/>
        <w:ind w:firstLine="48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lang w:val="en-US" w:eastAsia="zh-CN"/>
        </w:rPr>
        <w:t>14、</w:t>
      </w:r>
      <w:r>
        <w:rPr>
          <w:rFonts w:hint="eastAsia" w:ascii="宋体" w:hAnsi="宋体" w:eastAsia="宋体" w:cs="宋体"/>
          <w:color w:val="333333"/>
          <w:kern w:val="0"/>
          <w:sz w:val="24"/>
          <w:szCs w:val="24"/>
          <w:highlight w:val="none"/>
        </w:rPr>
        <w:t>评标过程中，有下列情形之一的，应予废标：</w:t>
      </w:r>
    </w:p>
    <w:p w14:paraId="2A8A30AA">
      <w:pPr>
        <w:widowControl w:val="0"/>
        <w:shd w:val="clear" w:color="auto" w:fill="FFFFFF"/>
        <w:spacing w:line="380" w:lineRule="exact"/>
        <w:ind w:firstLine="48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（1）符合性审查合格的</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人不足三家的；</w:t>
      </w:r>
    </w:p>
    <w:p w14:paraId="26C83A9C">
      <w:pPr>
        <w:widowControl w:val="0"/>
        <w:shd w:val="clear" w:color="auto" w:fill="FFFFFF"/>
        <w:spacing w:line="380" w:lineRule="exact"/>
        <w:ind w:firstLine="48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（2）有关法律、法规和规章规定废标的情形。</w:t>
      </w:r>
    </w:p>
    <w:p w14:paraId="425C62D4">
      <w:pPr>
        <w:widowControl w:val="0"/>
        <w:shd w:val="clear" w:color="auto" w:fill="FFFFFF"/>
        <w:spacing w:line="380" w:lineRule="exact"/>
        <w:ind w:firstLine="48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※若废标，则本次采购活动结束，</w:t>
      </w:r>
      <w:r>
        <w:rPr>
          <w:rFonts w:hint="eastAsia" w:ascii="宋体" w:hAnsi="宋体" w:eastAsia="宋体" w:cs="宋体"/>
          <w:color w:val="333333"/>
          <w:kern w:val="0"/>
          <w:sz w:val="24"/>
          <w:szCs w:val="24"/>
          <w:highlight w:val="none"/>
          <w:lang w:val="en-US" w:eastAsia="zh-CN"/>
        </w:rPr>
        <w:t>福建省闽量校准技术中心有限公司</w:t>
      </w:r>
      <w:r>
        <w:rPr>
          <w:rFonts w:hint="eastAsia" w:ascii="宋体" w:hAnsi="宋体" w:eastAsia="宋体" w:cs="宋体"/>
          <w:color w:val="333333"/>
          <w:kern w:val="0"/>
          <w:sz w:val="24"/>
          <w:szCs w:val="24"/>
          <w:highlight w:val="none"/>
        </w:rPr>
        <w:t>将依法组织后续采购活动（包括但不限于：重新招标、采用其他方式采购等）。</w:t>
      </w:r>
    </w:p>
    <w:p w14:paraId="4A088B98">
      <w:pPr>
        <w:widowControl w:val="0"/>
        <w:shd w:val="clear" w:color="auto" w:fill="FFFFFF"/>
        <w:spacing w:line="380" w:lineRule="exact"/>
        <w:ind w:firstLine="48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lang w:val="en-US" w:eastAsia="zh-CN"/>
        </w:rPr>
        <w:t>15、</w:t>
      </w:r>
      <w:r>
        <w:rPr>
          <w:rFonts w:hint="eastAsia" w:ascii="宋体" w:hAnsi="宋体" w:eastAsia="宋体" w:cs="宋体"/>
          <w:color w:val="333333"/>
          <w:kern w:val="0"/>
          <w:sz w:val="24"/>
          <w:szCs w:val="24"/>
          <w:highlight w:val="none"/>
        </w:rPr>
        <w:t>评标方法和标准</w:t>
      </w:r>
    </w:p>
    <w:p w14:paraId="1DED554D">
      <w:pPr>
        <w:widowControl w:val="0"/>
        <w:shd w:val="clear" w:color="auto" w:fill="FFFFFF"/>
        <w:spacing w:line="380" w:lineRule="exact"/>
        <w:ind w:firstLine="48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lang w:val="en-US" w:eastAsia="zh-CN"/>
        </w:rPr>
        <w:t>15</w:t>
      </w:r>
      <w:r>
        <w:rPr>
          <w:rFonts w:hint="eastAsia" w:ascii="宋体" w:hAnsi="宋体" w:eastAsia="宋体" w:cs="宋体"/>
          <w:color w:val="333333"/>
          <w:kern w:val="0"/>
          <w:sz w:val="24"/>
          <w:szCs w:val="24"/>
          <w:highlight w:val="none"/>
        </w:rPr>
        <w:t>.1评标方法：</w:t>
      </w:r>
    </w:p>
    <w:p w14:paraId="1B3E7F24">
      <w:pPr>
        <w:widowControl w:val="0"/>
        <w:shd w:val="clear" w:color="auto" w:fill="FFFFFF"/>
        <w:spacing w:line="380" w:lineRule="exact"/>
        <w:ind w:firstLine="48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综合评分法</w:t>
      </w:r>
    </w:p>
    <w:p w14:paraId="6E2B5A8B">
      <w:pPr>
        <w:widowControl w:val="0"/>
        <w:shd w:val="clear" w:color="auto" w:fill="FFFFFF"/>
        <w:spacing w:line="380" w:lineRule="exact"/>
        <w:ind w:firstLine="48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lang w:val="en-US" w:eastAsia="zh-CN"/>
        </w:rPr>
        <w:t>15</w:t>
      </w:r>
      <w:r>
        <w:rPr>
          <w:rFonts w:hint="eastAsia" w:ascii="宋体" w:hAnsi="宋体" w:eastAsia="宋体" w:cs="宋体"/>
          <w:color w:val="333333"/>
          <w:kern w:val="0"/>
          <w:sz w:val="24"/>
          <w:szCs w:val="24"/>
          <w:highlight w:val="none"/>
        </w:rPr>
        <w:t>.2评标标准</w:t>
      </w:r>
    </w:p>
    <w:p w14:paraId="272FFE03">
      <w:pPr>
        <w:widowControl w:val="0"/>
        <w:shd w:val="clear" w:color="auto" w:fill="FFFFFF"/>
        <w:spacing w:line="380" w:lineRule="exact"/>
        <w:ind w:firstLine="48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综合评分法</w:t>
      </w:r>
    </w:p>
    <w:p w14:paraId="71DE8EFE">
      <w:pPr>
        <w:widowControl w:val="0"/>
        <w:shd w:val="clear" w:color="auto" w:fill="FFFFFF"/>
        <w:spacing w:line="380" w:lineRule="exact"/>
        <w:ind w:firstLine="48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（1）</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文件满足</w:t>
      </w:r>
      <w:r>
        <w:rPr>
          <w:rFonts w:hint="eastAsia" w:ascii="宋体" w:hAnsi="宋体" w:eastAsia="宋体" w:cs="宋体"/>
          <w:color w:val="333333"/>
          <w:kern w:val="0"/>
          <w:sz w:val="24"/>
          <w:szCs w:val="24"/>
          <w:highlight w:val="none"/>
          <w:lang w:val="en-US" w:eastAsia="zh-CN"/>
        </w:rPr>
        <w:t>询比价</w:t>
      </w:r>
      <w:r>
        <w:rPr>
          <w:rFonts w:hint="eastAsia" w:ascii="宋体" w:hAnsi="宋体" w:eastAsia="宋体" w:cs="宋体"/>
          <w:color w:val="333333"/>
          <w:kern w:val="0"/>
          <w:sz w:val="24"/>
          <w:szCs w:val="24"/>
          <w:highlight w:val="none"/>
        </w:rPr>
        <w:t>文件全部实质性要求，且按照评审因素的量化指标评审得分（即评标总得分）最高的</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人为中标候选人。</w:t>
      </w:r>
    </w:p>
    <w:p w14:paraId="5673187D">
      <w:pPr>
        <w:widowControl w:val="0"/>
        <w:shd w:val="clear" w:color="auto" w:fill="FFFFFF"/>
        <w:spacing w:line="380" w:lineRule="exact"/>
        <w:ind w:firstLine="48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（2）每个</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人的评标总得分FA＝F1×A1＋F2×A2＋F3×A3，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2E9F14C8">
      <w:pPr>
        <w:widowControl w:val="0"/>
        <w:shd w:val="clear" w:color="auto" w:fill="FFFFFF"/>
        <w:spacing w:line="380" w:lineRule="exact"/>
        <w:ind w:firstLine="48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各项评审因素的设置如下：</w:t>
      </w:r>
    </w:p>
    <w:p w14:paraId="6593C150">
      <w:pPr>
        <w:widowControl w:val="0"/>
        <w:shd w:val="clear" w:color="auto" w:fill="FFFFFF"/>
        <w:spacing w:line="380" w:lineRule="exact"/>
        <w:ind w:firstLine="48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价格项（F1×A1）满分为15.0000分</w:t>
      </w:r>
    </w:p>
    <w:p w14:paraId="444DFB81">
      <w:pPr>
        <w:widowControl w:val="0"/>
        <w:shd w:val="clear" w:color="auto" w:fill="FFFFFF"/>
        <w:spacing w:line="380" w:lineRule="exact"/>
        <w:ind w:firstLine="48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F1指价格项评审因素得分＝（评标基准价/</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）×100×价格项评审因素所占的权重（注：满足</w:t>
      </w:r>
      <w:r>
        <w:rPr>
          <w:rFonts w:hint="eastAsia" w:ascii="宋体" w:hAnsi="宋体" w:eastAsia="宋体" w:cs="宋体"/>
          <w:color w:val="333333"/>
          <w:kern w:val="0"/>
          <w:sz w:val="24"/>
          <w:szCs w:val="24"/>
          <w:highlight w:val="none"/>
          <w:lang w:val="en-US" w:eastAsia="zh-CN"/>
        </w:rPr>
        <w:t>询比价</w:t>
      </w:r>
      <w:r>
        <w:rPr>
          <w:rFonts w:hint="eastAsia" w:ascii="宋体" w:hAnsi="宋体" w:eastAsia="宋体" w:cs="宋体"/>
          <w:color w:val="333333"/>
          <w:kern w:val="0"/>
          <w:sz w:val="24"/>
          <w:szCs w:val="24"/>
          <w:highlight w:val="none"/>
        </w:rPr>
        <w:t>文件要求且</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价格最低的</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为评标基准价。）最低报价不是中标的唯一依据。</w:t>
      </w:r>
    </w:p>
    <w:p w14:paraId="6295EB69">
      <w:pPr>
        <w:widowControl w:val="0"/>
        <w:shd w:val="clear" w:color="auto" w:fill="FFFFFF"/>
        <w:spacing w:line="380" w:lineRule="exact"/>
        <w:ind w:firstLine="48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技术项（F2×A2）满分为67.0000分</w:t>
      </w:r>
    </w:p>
    <w:tbl>
      <w:tblPr>
        <w:tblStyle w:val="14"/>
        <w:tblW w:w="931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160"/>
        <w:gridCol w:w="765"/>
        <w:gridCol w:w="7385"/>
      </w:tblGrid>
      <w:tr w14:paraId="3DC37CF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160"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0D7C4653">
            <w:pPr>
              <w:widowControl w:val="0"/>
              <w:spacing w:line="380" w:lineRule="exact"/>
              <w:jc w:val="center"/>
              <w:rPr>
                <w:rFonts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项目</w:t>
            </w:r>
          </w:p>
        </w:tc>
        <w:tc>
          <w:tcPr>
            <w:tcW w:w="765"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359BB916">
            <w:pPr>
              <w:widowControl w:val="0"/>
              <w:spacing w:line="380" w:lineRule="exact"/>
              <w:jc w:val="center"/>
              <w:rPr>
                <w:rFonts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分值</w:t>
            </w:r>
          </w:p>
        </w:tc>
        <w:tc>
          <w:tcPr>
            <w:tcW w:w="7385"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388C3459">
            <w:pPr>
              <w:widowControl w:val="0"/>
              <w:spacing w:line="380" w:lineRule="exact"/>
              <w:jc w:val="center"/>
              <w:rPr>
                <w:rFonts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描述</w:t>
            </w:r>
          </w:p>
        </w:tc>
      </w:tr>
      <w:tr w14:paraId="747A103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160"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05324BDF">
            <w:pPr>
              <w:widowControl w:val="0"/>
              <w:wordWrap/>
              <w:spacing w:line="300" w:lineRule="exact"/>
              <w:jc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rPr>
              <w:t>1.技术性能和功能响应情况</w:t>
            </w:r>
          </w:p>
        </w:tc>
        <w:tc>
          <w:tcPr>
            <w:tcW w:w="765"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0B84A6A9">
            <w:pPr>
              <w:widowControl w:val="0"/>
              <w:wordWrap/>
              <w:spacing w:line="300" w:lineRule="exact"/>
              <w:jc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rPr>
              <w:t>45.00</w:t>
            </w:r>
          </w:p>
        </w:tc>
        <w:tc>
          <w:tcPr>
            <w:tcW w:w="7385"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67D68651">
            <w:pPr>
              <w:widowControl w:val="0"/>
              <w:spacing w:line="300" w:lineRule="exact"/>
              <w:jc w:val="left"/>
              <w:rPr>
                <w:rFonts w:asciiTheme="minorEastAsia" w:hAnsiTheme="minorEastAsia" w:cstheme="minorEastAsia"/>
                <w:kern w:val="0"/>
                <w:sz w:val="21"/>
                <w:szCs w:val="21"/>
                <w:highlight w:val="none"/>
              </w:rPr>
            </w:pPr>
            <w:r>
              <w:rPr>
                <w:rFonts w:hint="eastAsia" w:asciiTheme="minorEastAsia" w:hAnsiTheme="minorEastAsia" w:cstheme="minorEastAsia"/>
                <w:kern w:val="0"/>
                <w:sz w:val="21"/>
                <w:szCs w:val="21"/>
                <w:highlight w:val="none"/>
              </w:rPr>
              <w:t>根据</w:t>
            </w:r>
            <w:r>
              <w:rPr>
                <w:rFonts w:hint="eastAsia" w:asciiTheme="minorEastAsia" w:hAnsiTheme="minorEastAsia" w:cstheme="minorEastAsia"/>
                <w:kern w:val="0"/>
                <w:sz w:val="21"/>
                <w:szCs w:val="21"/>
                <w:highlight w:val="none"/>
                <w:lang w:eastAsia="zh-CN"/>
              </w:rPr>
              <w:t>报价</w:t>
            </w:r>
            <w:r>
              <w:rPr>
                <w:rFonts w:hint="eastAsia" w:asciiTheme="minorEastAsia" w:hAnsiTheme="minorEastAsia" w:cstheme="minorEastAsia"/>
                <w:kern w:val="0"/>
                <w:sz w:val="21"/>
                <w:szCs w:val="21"/>
                <w:highlight w:val="none"/>
              </w:rPr>
              <w:t>人针对</w:t>
            </w:r>
            <w:r>
              <w:rPr>
                <w:rFonts w:hint="eastAsia" w:asciiTheme="minorEastAsia" w:hAnsiTheme="minorEastAsia" w:cstheme="minorEastAsia"/>
                <w:kern w:val="0"/>
                <w:sz w:val="21"/>
                <w:szCs w:val="21"/>
                <w:highlight w:val="none"/>
                <w:lang w:eastAsia="zh-CN"/>
              </w:rPr>
              <w:t>询比价文件</w:t>
            </w:r>
            <w:r>
              <w:rPr>
                <w:rFonts w:hint="eastAsia" w:asciiTheme="minorEastAsia" w:hAnsiTheme="minorEastAsia" w:cstheme="minorEastAsia"/>
                <w:kern w:val="0"/>
                <w:sz w:val="21"/>
                <w:szCs w:val="21"/>
                <w:highlight w:val="none"/>
              </w:rPr>
              <w:t>第五章“二、技术和服务要求”的响应情况进行评分,完全满足</w:t>
            </w:r>
            <w:r>
              <w:rPr>
                <w:rFonts w:hint="eastAsia" w:asciiTheme="minorEastAsia" w:hAnsiTheme="minorEastAsia" w:cstheme="minorEastAsia"/>
                <w:kern w:val="0"/>
                <w:sz w:val="21"/>
                <w:szCs w:val="21"/>
                <w:highlight w:val="none"/>
                <w:lang w:eastAsia="zh-CN"/>
              </w:rPr>
              <w:t>询比价文件</w:t>
            </w:r>
            <w:r>
              <w:rPr>
                <w:rFonts w:hint="eastAsia" w:asciiTheme="minorEastAsia" w:hAnsiTheme="minorEastAsia" w:cstheme="minorEastAsia"/>
                <w:kern w:val="0"/>
                <w:sz w:val="21"/>
                <w:szCs w:val="21"/>
                <w:highlight w:val="none"/>
              </w:rPr>
              <w:t>要求的得45分，完全满足</w:t>
            </w:r>
            <w:r>
              <w:rPr>
                <w:rFonts w:hint="eastAsia" w:asciiTheme="minorEastAsia" w:hAnsiTheme="minorEastAsia" w:cstheme="minorEastAsia"/>
                <w:kern w:val="0"/>
                <w:sz w:val="21"/>
                <w:szCs w:val="21"/>
                <w:highlight w:val="none"/>
                <w:lang w:eastAsia="zh-CN"/>
              </w:rPr>
              <w:t>询比价文件</w:t>
            </w:r>
            <w:r>
              <w:rPr>
                <w:rFonts w:hint="eastAsia" w:asciiTheme="minorEastAsia" w:hAnsiTheme="minorEastAsia" w:cstheme="minorEastAsia"/>
                <w:kern w:val="0"/>
                <w:sz w:val="21"/>
                <w:szCs w:val="21"/>
                <w:highlight w:val="none"/>
              </w:rPr>
              <w:t>要求的得45分（共15项），每负偏离一项扣3分,扣完为止。【注：</w:t>
            </w:r>
            <w:r>
              <w:rPr>
                <w:rFonts w:hint="eastAsia" w:asciiTheme="minorEastAsia" w:hAnsiTheme="minorEastAsia" w:cstheme="minorEastAsia"/>
                <w:kern w:val="0"/>
                <w:sz w:val="21"/>
                <w:szCs w:val="21"/>
                <w:highlight w:val="none"/>
                <w:lang w:eastAsia="zh-CN"/>
              </w:rPr>
              <w:t>报价</w:t>
            </w:r>
            <w:r>
              <w:rPr>
                <w:rFonts w:hint="eastAsia" w:asciiTheme="minorEastAsia" w:hAnsiTheme="minorEastAsia" w:cstheme="minorEastAsia"/>
                <w:kern w:val="0"/>
                <w:sz w:val="21"/>
                <w:szCs w:val="21"/>
                <w:highlight w:val="none"/>
              </w:rPr>
              <w:t>人必须根据该评审内容，对照</w:t>
            </w:r>
            <w:r>
              <w:rPr>
                <w:rFonts w:hint="eastAsia" w:asciiTheme="minorEastAsia" w:hAnsiTheme="minorEastAsia" w:cstheme="minorEastAsia"/>
                <w:kern w:val="0"/>
                <w:sz w:val="21"/>
                <w:szCs w:val="21"/>
                <w:highlight w:val="none"/>
                <w:lang w:eastAsia="zh-CN"/>
              </w:rPr>
              <w:t>询比价文件</w:t>
            </w:r>
            <w:r>
              <w:rPr>
                <w:rFonts w:hint="eastAsia" w:asciiTheme="minorEastAsia" w:hAnsiTheme="minorEastAsia" w:cstheme="minorEastAsia"/>
                <w:kern w:val="0"/>
                <w:sz w:val="21"/>
                <w:szCs w:val="21"/>
                <w:highlight w:val="none"/>
              </w:rPr>
              <w:t>的要求逐项进行应答，如实说明偏离情况，否则，评委有可能做出不利于</w:t>
            </w:r>
            <w:r>
              <w:rPr>
                <w:rFonts w:hint="eastAsia" w:asciiTheme="minorEastAsia" w:hAnsiTheme="minorEastAsia" w:cstheme="minorEastAsia"/>
                <w:kern w:val="0"/>
                <w:sz w:val="21"/>
                <w:szCs w:val="21"/>
                <w:highlight w:val="none"/>
                <w:lang w:eastAsia="zh-CN"/>
              </w:rPr>
              <w:t>报价</w:t>
            </w:r>
            <w:r>
              <w:rPr>
                <w:rFonts w:hint="eastAsia" w:asciiTheme="minorEastAsia" w:hAnsiTheme="minorEastAsia" w:cstheme="minorEastAsia"/>
                <w:kern w:val="0"/>
                <w:sz w:val="21"/>
                <w:szCs w:val="21"/>
                <w:highlight w:val="none"/>
              </w:rPr>
              <w:t>人的评判（负偏离）。】</w:t>
            </w:r>
          </w:p>
        </w:tc>
      </w:tr>
      <w:tr w14:paraId="3C327AC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160"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226424D5">
            <w:pPr>
              <w:widowControl w:val="0"/>
              <w:wordWrap/>
              <w:spacing w:line="300" w:lineRule="exact"/>
              <w:jc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rPr>
              <w:t>2.</w:t>
            </w:r>
            <w:r>
              <w:rPr>
                <w:rFonts w:hint="eastAsia" w:asciiTheme="minorEastAsia" w:hAnsiTheme="minorEastAsia" w:cstheme="minorEastAsia"/>
                <w:kern w:val="0"/>
                <w:sz w:val="21"/>
                <w:szCs w:val="21"/>
                <w:highlight w:val="none"/>
              </w:rPr>
              <w:t>车辆保障措施</w:t>
            </w:r>
          </w:p>
        </w:tc>
        <w:tc>
          <w:tcPr>
            <w:tcW w:w="765"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2B8D9D91">
            <w:pPr>
              <w:widowControl w:val="0"/>
              <w:wordWrap/>
              <w:spacing w:line="300" w:lineRule="exact"/>
              <w:jc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rPr>
              <w:t>2.00</w:t>
            </w:r>
          </w:p>
        </w:tc>
        <w:tc>
          <w:tcPr>
            <w:tcW w:w="7385"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653C15B1">
            <w:pPr>
              <w:widowControl w:val="0"/>
              <w:spacing w:line="300" w:lineRule="exact"/>
              <w:jc w:val="left"/>
              <w:rPr>
                <w:rFonts w:asciiTheme="minorEastAsia" w:hAnsiTheme="minorEastAsia" w:cstheme="minorEastAsia"/>
                <w:kern w:val="0"/>
                <w:sz w:val="21"/>
                <w:szCs w:val="21"/>
                <w:highlight w:val="none"/>
              </w:rPr>
            </w:pPr>
            <w:r>
              <w:rPr>
                <w:rFonts w:hint="eastAsia" w:asciiTheme="minorEastAsia" w:hAnsiTheme="minorEastAsia" w:cstheme="minorEastAsia"/>
                <w:kern w:val="0"/>
                <w:sz w:val="21"/>
                <w:szCs w:val="21"/>
                <w:highlight w:val="none"/>
              </w:rPr>
              <w:t>根据</w:t>
            </w:r>
            <w:r>
              <w:rPr>
                <w:rFonts w:hint="eastAsia" w:asciiTheme="minorEastAsia" w:hAnsiTheme="minorEastAsia" w:cstheme="minorEastAsia"/>
                <w:kern w:val="0"/>
                <w:sz w:val="21"/>
                <w:szCs w:val="21"/>
                <w:highlight w:val="none"/>
                <w:lang w:eastAsia="zh-CN"/>
              </w:rPr>
              <w:t>报价</w:t>
            </w:r>
            <w:r>
              <w:rPr>
                <w:rFonts w:hint="eastAsia" w:asciiTheme="minorEastAsia" w:hAnsiTheme="minorEastAsia" w:cstheme="minorEastAsia"/>
                <w:kern w:val="0"/>
                <w:sz w:val="21"/>
                <w:szCs w:val="21"/>
                <w:highlight w:val="none"/>
              </w:rPr>
              <w:t>人提供能保障仪器在运输过程中不受损的车辆保障措施，由评标委员会进行评分：</w:t>
            </w:r>
            <w:r>
              <w:rPr>
                <w:rFonts w:asciiTheme="minorEastAsia" w:hAnsiTheme="minorEastAsia" w:cstheme="minorEastAsia"/>
                <w:kern w:val="0"/>
                <w:sz w:val="21"/>
                <w:szCs w:val="21"/>
                <w:highlight w:val="none"/>
              </w:rPr>
              <w:t>提供的</w:t>
            </w:r>
            <w:r>
              <w:rPr>
                <w:rFonts w:hint="eastAsia" w:asciiTheme="minorEastAsia" w:hAnsiTheme="minorEastAsia" w:cstheme="minorEastAsia"/>
                <w:kern w:val="0"/>
                <w:sz w:val="21"/>
                <w:szCs w:val="21"/>
                <w:highlight w:val="none"/>
              </w:rPr>
              <w:t>方案完整、详实、阐述清晰、重点突出，分析准确清晰，且能够适用于本项目的得2分；方案完整，总体科学合理、具有可操作性，虽存在部分内容表述不清但无实质性影响的得1.5分；方案仅有纲要内容简略，未展开阐述的得1分，未提供的不得分。</w:t>
            </w:r>
          </w:p>
        </w:tc>
      </w:tr>
      <w:tr w14:paraId="33EA01D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160"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1A481D21">
            <w:pPr>
              <w:widowControl w:val="0"/>
              <w:wordWrap/>
              <w:spacing w:line="300" w:lineRule="exact"/>
              <w:jc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rPr>
              <w:t>3.</w:t>
            </w:r>
            <w:r>
              <w:rPr>
                <w:rFonts w:asciiTheme="minorEastAsia" w:hAnsiTheme="minorEastAsia" w:cstheme="minorEastAsia"/>
                <w:kern w:val="0"/>
                <w:sz w:val="21"/>
                <w:szCs w:val="21"/>
                <w:highlight w:val="none"/>
              </w:rPr>
              <w:t xml:space="preserve"> 服务人员配置方案</w:t>
            </w:r>
          </w:p>
        </w:tc>
        <w:tc>
          <w:tcPr>
            <w:tcW w:w="765"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212AEF3F">
            <w:pPr>
              <w:widowControl w:val="0"/>
              <w:wordWrap/>
              <w:spacing w:line="300" w:lineRule="exact"/>
              <w:jc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rPr>
              <w:t>2.00</w:t>
            </w:r>
          </w:p>
        </w:tc>
        <w:tc>
          <w:tcPr>
            <w:tcW w:w="7385"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17B91832">
            <w:pPr>
              <w:widowControl w:val="0"/>
              <w:spacing w:line="300" w:lineRule="exact"/>
              <w:jc w:val="left"/>
              <w:rPr>
                <w:rFonts w:asciiTheme="minorEastAsia" w:hAnsiTheme="minorEastAsia" w:cstheme="minorEastAsia"/>
                <w:kern w:val="0"/>
                <w:sz w:val="21"/>
                <w:szCs w:val="21"/>
                <w:highlight w:val="none"/>
              </w:rPr>
            </w:pPr>
            <w:r>
              <w:rPr>
                <w:rFonts w:hint="eastAsia" w:asciiTheme="minorEastAsia" w:hAnsiTheme="minorEastAsia" w:cstheme="minorEastAsia"/>
                <w:kern w:val="0"/>
                <w:sz w:val="21"/>
                <w:szCs w:val="21"/>
                <w:highlight w:val="none"/>
              </w:rPr>
              <w:t>根据</w:t>
            </w:r>
            <w:r>
              <w:rPr>
                <w:rFonts w:hint="eastAsia" w:asciiTheme="minorEastAsia" w:hAnsiTheme="minorEastAsia" w:cstheme="minorEastAsia"/>
                <w:kern w:val="0"/>
                <w:sz w:val="21"/>
                <w:szCs w:val="21"/>
                <w:highlight w:val="none"/>
                <w:lang w:eastAsia="zh-CN"/>
              </w:rPr>
              <w:t>报价</w:t>
            </w:r>
            <w:r>
              <w:rPr>
                <w:rFonts w:hint="eastAsia" w:asciiTheme="minorEastAsia" w:hAnsiTheme="minorEastAsia" w:cstheme="minorEastAsia"/>
                <w:kern w:val="0"/>
                <w:sz w:val="21"/>
                <w:szCs w:val="21"/>
                <w:highlight w:val="none"/>
              </w:rPr>
              <w:t>人提供的</w:t>
            </w:r>
            <w:r>
              <w:rPr>
                <w:rFonts w:asciiTheme="minorEastAsia" w:hAnsiTheme="minorEastAsia" w:cstheme="minorEastAsia"/>
                <w:kern w:val="0"/>
                <w:sz w:val="21"/>
                <w:szCs w:val="21"/>
                <w:highlight w:val="none"/>
              </w:rPr>
              <w:t>服务人员配置方案</w:t>
            </w:r>
            <w:r>
              <w:rPr>
                <w:rFonts w:hint="eastAsia" w:asciiTheme="minorEastAsia" w:hAnsiTheme="minorEastAsia" w:cstheme="minorEastAsia"/>
                <w:kern w:val="0"/>
                <w:sz w:val="21"/>
                <w:szCs w:val="21"/>
                <w:highlight w:val="none"/>
              </w:rPr>
              <w:t>，由评标委员会进行评分：</w:t>
            </w:r>
            <w:r>
              <w:rPr>
                <w:rFonts w:asciiTheme="minorEastAsia" w:hAnsiTheme="minorEastAsia" w:cstheme="minorEastAsia"/>
                <w:kern w:val="0"/>
                <w:sz w:val="21"/>
                <w:szCs w:val="21"/>
                <w:highlight w:val="none"/>
              </w:rPr>
              <w:t>提供的</w:t>
            </w:r>
            <w:r>
              <w:rPr>
                <w:rFonts w:hint="eastAsia" w:asciiTheme="minorEastAsia" w:hAnsiTheme="minorEastAsia" w:cstheme="minorEastAsia"/>
                <w:kern w:val="0"/>
                <w:sz w:val="21"/>
                <w:szCs w:val="21"/>
                <w:highlight w:val="none"/>
              </w:rPr>
              <w:t>方案完整、详实、阐述清晰、重点突出，分析准确清晰，且能够适用于本项目的得2分；方案完整，总体科学合理、具有可操作性，虽存在部分内容表述不清但无实质性影响的得1.5分；方案仅有纲要内容简略，未展开阐述的得1分，未提供的不得分。</w:t>
            </w:r>
          </w:p>
        </w:tc>
      </w:tr>
      <w:tr w14:paraId="1722450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160"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50B81902">
            <w:pPr>
              <w:widowControl w:val="0"/>
              <w:wordWrap/>
              <w:spacing w:line="300" w:lineRule="exact"/>
              <w:jc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rPr>
              <w:t>4.</w:t>
            </w:r>
            <w:r>
              <w:rPr>
                <w:rFonts w:asciiTheme="minorEastAsia" w:hAnsiTheme="minorEastAsia" w:cstheme="minorEastAsia"/>
                <w:kern w:val="0"/>
                <w:sz w:val="21"/>
                <w:szCs w:val="21"/>
                <w:highlight w:val="none"/>
              </w:rPr>
              <w:t>仓储管理方案情况</w:t>
            </w:r>
          </w:p>
        </w:tc>
        <w:tc>
          <w:tcPr>
            <w:tcW w:w="765"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1E78102B">
            <w:pPr>
              <w:widowControl w:val="0"/>
              <w:wordWrap/>
              <w:spacing w:line="300" w:lineRule="exact"/>
              <w:jc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rPr>
              <w:t>2.00</w:t>
            </w:r>
          </w:p>
        </w:tc>
        <w:tc>
          <w:tcPr>
            <w:tcW w:w="7385"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3BA5FE14">
            <w:pPr>
              <w:widowControl w:val="0"/>
              <w:spacing w:line="300" w:lineRule="exact"/>
              <w:jc w:val="left"/>
              <w:rPr>
                <w:rFonts w:asciiTheme="minorEastAsia" w:hAnsiTheme="minorEastAsia" w:cstheme="minorEastAsia"/>
                <w:kern w:val="0"/>
                <w:sz w:val="21"/>
                <w:szCs w:val="21"/>
                <w:highlight w:val="none"/>
              </w:rPr>
            </w:pPr>
            <w:r>
              <w:rPr>
                <w:rFonts w:hint="eastAsia" w:asciiTheme="minorEastAsia" w:hAnsiTheme="minorEastAsia" w:cstheme="minorEastAsia"/>
                <w:kern w:val="0"/>
                <w:sz w:val="21"/>
                <w:szCs w:val="21"/>
                <w:highlight w:val="none"/>
              </w:rPr>
              <w:t>根据</w:t>
            </w:r>
            <w:r>
              <w:rPr>
                <w:rFonts w:hint="eastAsia" w:asciiTheme="minorEastAsia" w:hAnsiTheme="minorEastAsia" w:cstheme="minorEastAsia"/>
                <w:kern w:val="0"/>
                <w:sz w:val="21"/>
                <w:szCs w:val="21"/>
                <w:highlight w:val="none"/>
                <w:lang w:eastAsia="zh-CN"/>
              </w:rPr>
              <w:t>报价</w:t>
            </w:r>
            <w:r>
              <w:rPr>
                <w:rFonts w:hint="eastAsia" w:asciiTheme="minorEastAsia" w:hAnsiTheme="minorEastAsia" w:cstheme="minorEastAsia"/>
                <w:kern w:val="0"/>
                <w:sz w:val="21"/>
                <w:szCs w:val="21"/>
                <w:highlight w:val="none"/>
              </w:rPr>
              <w:t>人提供的</w:t>
            </w:r>
            <w:r>
              <w:rPr>
                <w:rFonts w:asciiTheme="minorEastAsia" w:hAnsiTheme="minorEastAsia" w:cstheme="minorEastAsia"/>
                <w:kern w:val="0"/>
                <w:sz w:val="21"/>
                <w:szCs w:val="21"/>
                <w:highlight w:val="none"/>
              </w:rPr>
              <w:t>仓储管理方案情况</w:t>
            </w:r>
            <w:r>
              <w:rPr>
                <w:rFonts w:hint="eastAsia" w:asciiTheme="minorEastAsia" w:hAnsiTheme="minorEastAsia" w:cstheme="minorEastAsia"/>
                <w:kern w:val="0"/>
                <w:sz w:val="21"/>
                <w:szCs w:val="21"/>
                <w:highlight w:val="none"/>
              </w:rPr>
              <w:t>，由评标委员会进行评分：</w:t>
            </w:r>
            <w:r>
              <w:rPr>
                <w:rFonts w:asciiTheme="minorEastAsia" w:hAnsiTheme="minorEastAsia" w:cstheme="minorEastAsia"/>
                <w:kern w:val="0"/>
                <w:sz w:val="21"/>
                <w:szCs w:val="21"/>
                <w:highlight w:val="none"/>
              </w:rPr>
              <w:t>提供的</w:t>
            </w:r>
            <w:r>
              <w:rPr>
                <w:rFonts w:hint="eastAsia" w:asciiTheme="minorEastAsia" w:hAnsiTheme="minorEastAsia" w:cstheme="minorEastAsia"/>
                <w:kern w:val="0"/>
                <w:sz w:val="21"/>
                <w:szCs w:val="21"/>
                <w:highlight w:val="none"/>
              </w:rPr>
              <w:t>方案完整、详实、阐述清晰、重点突出，分析准确清晰，且能够适用于本项目的得2分；方案完整，总体科学合理、具有可操作性，虽存在部分内容表述不清但无实质性影响的得1.5分；方案仅有纲要内容简略，未展开阐述的得1分，未提供的不得分。</w:t>
            </w:r>
          </w:p>
        </w:tc>
      </w:tr>
      <w:tr w14:paraId="4EAF624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160"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39175764">
            <w:pPr>
              <w:widowControl w:val="0"/>
              <w:spacing w:line="300" w:lineRule="exact"/>
              <w:jc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rPr>
              <w:t>5.</w:t>
            </w:r>
            <w:r>
              <w:rPr>
                <w:rFonts w:asciiTheme="minorEastAsia" w:hAnsiTheme="minorEastAsia" w:cstheme="minorEastAsia"/>
                <w:kern w:val="0"/>
                <w:sz w:val="21"/>
                <w:szCs w:val="21"/>
                <w:highlight w:val="none"/>
              </w:rPr>
              <w:t>配送延误处理方案</w:t>
            </w:r>
          </w:p>
        </w:tc>
        <w:tc>
          <w:tcPr>
            <w:tcW w:w="765"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11D70851">
            <w:pPr>
              <w:widowControl w:val="0"/>
              <w:spacing w:line="300" w:lineRule="exact"/>
              <w:jc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rPr>
              <w:t>2.00</w:t>
            </w:r>
          </w:p>
        </w:tc>
        <w:tc>
          <w:tcPr>
            <w:tcW w:w="7385"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48F5DAF3">
            <w:pPr>
              <w:widowControl w:val="0"/>
              <w:spacing w:line="300" w:lineRule="exact"/>
              <w:jc w:val="left"/>
              <w:rPr>
                <w:rFonts w:asciiTheme="minorEastAsia" w:hAnsiTheme="minorEastAsia" w:cstheme="minorEastAsia"/>
                <w:kern w:val="0"/>
                <w:sz w:val="21"/>
                <w:szCs w:val="21"/>
                <w:highlight w:val="none"/>
              </w:rPr>
            </w:pPr>
            <w:r>
              <w:rPr>
                <w:rFonts w:hint="eastAsia" w:asciiTheme="minorEastAsia" w:hAnsiTheme="minorEastAsia" w:cstheme="minorEastAsia"/>
                <w:kern w:val="0"/>
                <w:sz w:val="21"/>
                <w:szCs w:val="21"/>
                <w:highlight w:val="none"/>
              </w:rPr>
              <w:t>根据</w:t>
            </w:r>
            <w:r>
              <w:rPr>
                <w:rFonts w:hint="eastAsia" w:asciiTheme="minorEastAsia" w:hAnsiTheme="minorEastAsia" w:cstheme="minorEastAsia"/>
                <w:kern w:val="0"/>
                <w:sz w:val="21"/>
                <w:szCs w:val="21"/>
                <w:highlight w:val="none"/>
                <w:lang w:eastAsia="zh-CN"/>
              </w:rPr>
              <w:t>报价</w:t>
            </w:r>
            <w:r>
              <w:rPr>
                <w:rFonts w:hint="eastAsia" w:asciiTheme="minorEastAsia" w:hAnsiTheme="minorEastAsia" w:cstheme="minorEastAsia"/>
                <w:kern w:val="0"/>
                <w:sz w:val="21"/>
                <w:szCs w:val="21"/>
                <w:highlight w:val="none"/>
              </w:rPr>
              <w:t>人提供的</w:t>
            </w:r>
            <w:r>
              <w:rPr>
                <w:rFonts w:asciiTheme="minorEastAsia" w:hAnsiTheme="minorEastAsia" w:cstheme="minorEastAsia"/>
                <w:kern w:val="0"/>
                <w:sz w:val="21"/>
                <w:szCs w:val="21"/>
                <w:highlight w:val="none"/>
              </w:rPr>
              <w:t>配送延误处理方案</w:t>
            </w:r>
            <w:r>
              <w:rPr>
                <w:rFonts w:hint="eastAsia" w:asciiTheme="minorEastAsia" w:hAnsiTheme="minorEastAsia" w:cstheme="minorEastAsia"/>
                <w:kern w:val="0"/>
                <w:sz w:val="21"/>
                <w:szCs w:val="21"/>
                <w:highlight w:val="none"/>
              </w:rPr>
              <w:t>，由评标委员会进行评分：</w:t>
            </w:r>
            <w:r>
              <w:rPr>
                <w:rFonts w:asciiTheme="minorEastAsia" w:hAnsiTheme="minorEastAsia" w:cstheme="minorEastAsia"/>
                <w:kern w:val="0"/>
                <w:sz w:val="21"/>
                <w:szCs w:val="21"/>
                <w:highlight w:val="none"/>
              </w:rPr>
              <w:t>提供的</w:t>
            </w:r>
            <w:r>
              <w:rPr>
                <w:rFonts w:hint="eastAsia" w:asciiTheme="minorEastAsia" w:hAnsiTheme="minorEastAsia" w:cstheme="minorEastAsia"/>
                <w:kern w:val="0"/>
                <w:sz w:val="21"/>
                <w:szCs w:val="21"/>
                <w:highlight w:val="none"/>
              </w:rPr>
              <w:t>方案完整、详实、阐述清晰、重点突出，分析准确清晰，且能够适用于本项目的得2分；方案完整，总体科学合理、具有可操作性，虽存在部分内容表述不清但无实质性影响的得1.5分；方案仅有纲要内容简略，未展开阐述的得1分，未提供的不得分。</w:t>
            </w:r>
          </w:p>
        </w:tc>
      </w:tr>
      <w:tr w14:paraId="3817269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160"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19FE343D">
            <w:pPr>
              <w:widowControl w:val="0"/>
              <w:spacing w:line="300" w:lineRule="exact"/>
              <w:jc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rPr>
              <w:t>6.</w:t>
            </w:r>
            <w:r>
              <w:rPr>
                <w:rFonts w:asciiTheme="minorEastAsia" w:hAnsiTheme="minorEastAsia" w:cstheme="minorEastAsia"/>
                <w:kern w:val="0"/>
                <w:sz w:val="21"/>
                <w:szCs w:val="21"/>
                <w:highlight w:val="none"/>
              </w:rPr>
              <w:t xml:space="preserve"> 投诉处理方案</w:t>
            </w:r>
          </w:p>
        </w:tc>
        <w:tc>
          <w:tcPr>
            <w:tcW w:w="765"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35752A87">
            <w:pPr>
              <w:widowControl w:val="0"/>
              <w:spacing w:line="300" w:lineRule="exact"/>
              <w:jc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rPr>
              <w:t>2.00</w:t>
            </w:r>
          </w:p>
        </w:tc>
        <w:tc>
          <w:tcPr>
            <w:tcW w:w="7385"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7706382E">
            <w:pPr>
              <w:widowControl w:val="0"/>
              <w:spacing w:line="300" w:lineRule="exact"/>
              <w:jc w:val="left"/>
              <w:rPr>
                <w:rFonts w:asciiTheme="minorEastAsia" w:hAnsiTheme="minorEastAsia" w:cstheme="minorEastAsia"/>
                <w:kern w:val="0"/>
                <w:sz w:val="21"/>
                <w:szCs w:val="21"/>
                <w:highlight w:val="none"/>
              </w:rPr>
            </w:pPr>
            <w:r>
              <w:rPr>
                <w:rFonts w:hint="eastAsia" w:asciiTheme="minorEastAsia" w:hAnsiTheme="minorEastAsia" w:cstheme="minorEastAsia"/>
                <w:kern w:val="0"/>
                <w:sz w:val="21"/>
                <w:szCs w:val="21"/>
                <w:highlight w:val="none"/>
              </w:rPr>
              <w:t>根据</w:t>
            </w:r>
            <w:r>
              <w:rPr>
                <w:rFonts w:hint="eastAsia" w:asciiTheme="minorEastAsia" w:hAnsiTheme="minorEastAsia" w:cstheme="minorEastAsia"/>
                <w:kern w:val="0"/>
                <w:sz w:val="21"/>
                <w:szCs w:val="21"/>
                <w:highlight w:val="none"/>
                <w:lang w:eastAsia="zh-CN"/>
              </w:rPr>
              <w:t>报价</w:t>
            </w:r>
            <w:r>
              <w:rPr>
                <w:rFonts w:hint="eastAsia" w:asciiTheme="minorEastAsia" w:hAnsiTheme="minorEastAsia" w:cstheme="minorEastAsia"/>
                <w:kern w:val="0"/>
                <w:sz w:val="21"/>
                <w:szCs w:val="21"/>
                <w:highlight w:val="none"/>
              </w:rPr>
              <w:t>人提供的</w:t>
            </w:r>
            <w:r>
              <w:rPr>
                <w:rFonts w:asciiTheme="minorEastAsia" w:hAnsiTheme="minorEastAsia" w:cstheme="minorEastAsia"/>
                <w:kern w:val="0"/>
                <w:sz w:val="21"/>
                <w:szCs w:val="21"/>
                <w:highlight w:val="none"/>
              </w:rPr>
              <w:t>投诉处理方案</w:t>
            </w:r>
            <w:r>
              <w:rPr>
                <w:rFonts w:hint="eastAsia" w:asciiTheme="minorEastAsia" w:hAnsiTheme="minorEastAsia" w:cstheme="minorEastAsia"/>
                <w:kern w:val="0"/>
                <w:sz w:val="21"/>
                <w:szCs w:val="21"/>
                <w:highlight w:val="none"/>
              </w:rPr>
              <w:t>，由评标委员会进行评分：</w:t>
            </w:r>
            <w:r>
              <w:rPr>
                <w:rFonts w:asciiTheme="minorEastAsia" w:hAnsiTheme="minorEastAsia" w:cstheme="minorEastAsia"/>
                <w:kern w:val="0"/>
                <w:sz w:val="21"/>
                <w:szCs w:val="21"/>
                <w:highlight w:val="none"/>
              </w:rPr>
              <w:t>提供的</w:t>
            </w:r>
            <w:r>
              <w:rPr>
                <w:rFonts w:hint="eastAsia" w:asciiTheme="minorEastAsia" w:hAnsiTheme="minorEastAsia" w:cstheme="minorEastAsia"/>
                <w:kern w:val="0"/>
                <w:sz w:val="21"/>
                <w:szCs w:val="21"/>
                <w:highlight w:val="none"/>
              </w:rPr>
              <w:t>方案完整、详实、阐述清晰、重点突出，分析准确清晰，且能够适用于本项目的得2分；方案完整，总体科学合理、具有可操作性，虽存在部分内容表述不清但无实质性影响的得1.5分；方案仅有纲要内容简略，未展开阐述的得12分，未提供的不得分。</w:t>
            </w:r>
          </w:p>
        </w:tc>
      </w:tr>
      <w:tr w14:paraId="7E9991D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160"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6FBD2E51">
            <w:pPr>
              <w:widowControl w:val="0"/>
              <w:spacing w:line="300" w:lineRule="exact"/>
              <w:jc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rPr>
              <w:t>7.赔付承诺</w:t>
            </w:r>
          </w:p>
        </w:tc>
        <w:tc>
          <w:tcPr>
            <w:tcW w:w="765"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71B7C97E">
            <w:pPr>
              <w:widowControl w:val="0"/>
              <w:spacing w:line="300" w:lineRule="exact"/>
              <w:jc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rPr>
              <w:t>3.00</w:t>
            </w:r>
          </w:p>
        </w:tc>
        <w:tc>
          <w:tcPr>
            <w:tcW w:w="7385"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7EB7F8EC">
            <w:pPr>
              <w:widowControl w:val="0"/>
              <w:spacing w:line="300" w:lineRule="exact"/>
              <w:jc w:val="left"/>
              <w:rPr>
                <w:rFonts w:asciiTheme="minorEastAsia" w:hAnsiTheme="minorEastAsia" w:cstheme="minorEastAsia"/>
                <w:kern w:val="0"/>
                <w:sz w:val="21"/>
                <w:szCs w:val="21"/>
                <w:highlight w:val="none"/>
              </w:rPr>
            </w:pPr>
            <w:r>
              <w:rPr>
                <w:rFonts w:hint="eastAsia" w:ascii="宋体" w:hAnsi="宋体"/>
                <w:sz w:val="21"/>
                <w:szCs w:val="21"/>
                <w:highlight w:val="none"/>
                <w:lang w:val="zh-CN"/>
              </w:rPr>
              <w:t>报价人承诺所有损件、丢件无理由先行赔付的得</w:t>
            </w:r>
            <w:r>
              <w:rPr>
                <w:rFonts w:hint="eastAsia" w:ascii="宋体" w:hAnsi="宋体"/>
                <w:sz w:val="21"/>
                <w:szCs w:val="21"/>
                <w:highlight w:val="none"/>
              </w:rPr>
              <w:t>3</w:t>
            </w:r>
            <w:r>
              <w:rPr>
                <w:rFonts w:hint="eastAsia" w:ascii="宋体" w:hAnsi="宋体"/>
                <w:sz w:val="21"/>
                <w:szCs w:val="21"/>
                <w:highlight w:val="none"/>
                <w:lang w:val="zh-CN"/>
              </w:rPr>
              <w:t>分，</w:t>
            </w:r>
            <w:r>
              <w:rPr>
                <w:rFonts w:hint="eastAsia" w:ascii="宋体" w:hAnsi="宋体"/>
                <w:sz w:val="21"/>
                <w:szCs w:val="21"/>
                <w:highlight w:val="none"/>
              </w:rPr>
              <w:t>提供承诺函。</w:t>
            </w:r>
          </w:p>
        </w:tc>
      </w:tr>
      <w:tr w14:paraId="17758D8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160"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430C24B2">
            <w:pPr>
              <w:widowControl w:val="0"/>
              <w:spacing w:line="300" w:lineRule="exact"/>
              <w:jc w:val="center"/>
              <w:rPr>
                <w:rFonts w:ascii="宋体" w:hAnsi="宋体" w:eastAsia="宋体" w:cs="宋体"/>
                <w:kern w:val="0"/>
                <w:sz w:val="21"/>
                <w:szCs w:val="21"/>
                <w:highlight w:val="none"/>
              </w:rPr>
            </w:pPr>
            <w:r>
              <w:rPr>
                <w:rFonts w:hint="eastAsia" w:ascii="宋体" w:hAnsi="宋体" w:cs="宋体"/>
                <w:kern w:val="0"/>
                <w:sz w:val="21"/>
                <w:szCs w:val="21"/>
                <w:highlight w:val="none"/>
              </w:rPr>
              <w:t>8. 分拣作业</w:t>
            </w:r>
          </w:p>
        </w:tc>
        <w:tc>
          <w:tcPr>
            <w:tcW w:w="765"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3F618114">
            <w:pPr>
              <w:widowControl w:val="0"/>
              <w:spacing w:line="300" w:lineRule="exact"/>
              <w:jc w:val="center"/>
              <w:rPr>
                <w:rFonts w:ascii="宋体" w:hAnsi="宋体" w:eastAsia="宋体" w:cs="宋体"/>
                <w:kern w:val="0"/>
                <w:sz w:val="21"/>
                <w:szCs w:val="21"/>
                <w:highlight w:val="none"/>
              </w:rPr>
            </w:pPr>
            <w:r>
              <w:rPr>
                <w:rFonts w:hint="eastAsia" w:ascii="宋体" w:hAnsi="宋体" w:cs="宋体"/>
                <w:kern w:val="0"/>
                <w:sz w:val="21"/>
                <w:szCs w:val="21"/>
                <w:highlight w:val="none"/>
              </w:rPr>
              <w:t>3.00</w:t>
            </w:r>
          </w:p>
        </w:tc>
        <w:tc>
          <w:tcPr>
            <w:tcW w:w="7385"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5A4D2E36">
            <w:pPr>
              <w:widowControl w:val="0"/>
              <w:spacing w:line="300" w:lineRule="exact"/>
              <w:jc w:val="left"/>
              <w:rPr>
                <w:rFonts w:asciiTheme="minorEastAsia" w:hAnsiTheme="minorEastAsia" w:cstheme="minorEastAsia"/>
                <w:kern w:val="0"/>
                <w:sz w:val="21"/>
                <w:szCs w:val="21"/>
                <w:highlight w:val="none"/>
              </w:rPr>
            </w:pPr>
            <w:r>
              <w:rPr>
                <w:rFonts w:hint="eastAsia" w:ascii="宋体" w:hAnsi="宋体"/>
                <w:sz w:val="21"/>
                <w:szCs w:val="21"/>
                <w:highlight w:val="none"/>
                <w:lang w:val="zh-CN"/>
              </w:rPr>
              <w:t>报价人承诺</w:t>
            </w:r>
            <w:r>
              <w:rPr>
                <w:rFonts w:hint="eastAsia" w:ascii="宋体" w:hAnsi="宋体" w:cs="宋体"/>
                <w:kern w:val="0"/>
                <w:sz w:val="21"/>
                <w:szCs w:val="21"/>
                <w:highlight w:val="none"/>
              </w:rPr>
              <w:t>在分拣作业时，应当规范操作，不得以抛扔、踩踏或者其他危害快件安全的方法处理快件</w:t>
            </w:r>
            <w:r>
              <w:rPr>
                <w:rFonts w:hint="eastAsia" w:ascii="宋体" w:hAnsi="宋体"/>
                <w:sz w:val="21"/>
                <w:szCs w:val="21"/>
                <w:highlight w:val="none"/>
                <w:lang w:val="zh-CN"/>
              </w:rPr>
              <w:t>，</w:t>
            </w:r>
            <w:r>
              <w:rPr>
                <w:rFonts w:hint="eastAsia" w:ascii="宋体" w:hAnsi="宋体"/>
                <w:sz w:val="21"/>
                <w:szCs w:val="21"/>
                <w:highlight w:val="none"/>
              </w:rPr>
              <w:t>提供承诺函</w:t>
            </w:r>
            <w:r>
              <w:rPr>
                <w:rFonts w:hint="eastAsia" w:ascii="宋体" w:hAnsi="宋体" w:cs="宋体"/>
                <w:kern w:val="0"/>
                <w:sz w:val="21"/>
                <w:szCs w:val="21"/>
                <w:highlight w:val="none"/>
              </w:rPr>
              <w:t>。</w:t>
            </w:r>
          </w:p>
        </w:tc>
      </w:tr>
      <w:tr w14:paraId="6F16FC3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160"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59820B6E">
            <w:pPr>
              <w:widowControl w:val="0"/>
              <w:spacing w:line="300" w:lineRule="exact"/>
              <w:jc w:val="center"/>
              <w:rPr>
                <w:rFonts w:ascii="宋体" w:hAnsi="宋体" w:cs="宋体"/>
                <w:kern w:val="0"/>
                <w:sz w:val="21"/>
                <w:szCs w:val="21"/>
                <w:highlight w:val="none"/>
              </w:rPr>
            </w:pPr>
            <w:r>
              <w:rPr>
                <w:rFonts w:hint="eastAsia" w:ascii="宋体" w:hAnsi="宋体" w:cs="宋体"/>
                <w:kern w:val="0"/>
                <w:sz w:val="21"/>
                <w:szCs w:val="21"/>
                <w:highlight w:val="none"/>
              </w:rPr>
              <w:t>9.网点分布</w:t>
            </w:r>
          </w:p>
        </w:tc>
        <w:tc>
          <w:tcPr>
            <w:tcW w:w="765"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6A961DCF">
            <w:pPr>
              <w:widowControl w:val="0"/>
              <w:spacing w:line="300" w:lineRule="exact"/>
              <w:jc w:val="center"/>
              <w:rPr>
                <w:rFonts w:ascii="宋体" w:hAnsi="宋体" w:cs="宋体"/>
                <w:kern w:val="0"/>
                <w:sz w:val="21"/>
                <w:szCs w:val="21"/>
                <w:highlight w:val="none"/>
              </w:rPr>
            </w:pPr>
            <w:r>
              <w:rPr>
                <w:rFonts w:hint="eastAsia" w:ascii="宋体" w:hAnsi="宋体" w:cs="宋体"/>
                <w:kern w:val="0"/>
                <w:sz w:val="21"/>
                <w:szCs w:val="21"/>
                <w:highlight w:val="none"/>
              </w:rPr>
              <w:t>3.00</w:t>
            </w:r>
          </w:p>
        </w:tc>
        <w:tc>
          <w:tcPr>
            <w:tcW w:w="7385"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2D616DBD">
            <w:pPr>
              <w:widowControl w:val="0"/>
              <w:spacing w:line="300" w:lineRule="exact"/>
              <w:jc w:val="left"/>
              <w:rPr>
                <w:rFonts w:ascii="宋体" w:hAnsi="宋体" w:cs="宋体"/>
                <w:kern w:val="0"/>
                <w:sz w:val="21"/>
                <w:szCs w:val="21"/>
                <w:highlight w:val="none"/>
              </w:rPr>
            </w:pPr>
            <w:r>
              <w:rPr>
                <w:rFonts w:hint="eastAsia" w:ascii="宋体" w:hAnsi="宋体" w:cs="宋体"/>
                <w:kern w:val="0"/>
                <w:sz w:val="21"/>
                <w:szCs w:val="21"/>
                <w:highlight w:val="none"/>
              </w:rPr>
              <w:t>根据</w:t>
            </w:r>
            <w:r>
              <w:rPr>
                <w:rFonts w:hint="eastAsia" w:ascii="宋体" w:hAnsi="宋体" w:cs="宋体"/>
                <w:kern w:val="0"/>
                <w:sz w:val="21"/>
                <w:szCs w:val="21"/>
                <w:highlight w:val="none"/>
                <w:lang w:eastAsia="zh-CN"/>
              </w:rPr>
              <w:t>报价</w:t>
            </w:r>
            <w:r>
              <w:rPr>
                <w:rFonts w:hint="eastAsia" w:ascii="宋体" w:hAnsi="宋体" w:cs="宋体"/>
                <w:kern w:val="0"/>
                <w:sz w:val="21"/>
                <w:szCs w:val="21"/>
                <w:highlight w:val="none"/>
              </w:rPr>
              <w:t>人承诺在全国各地市均有分布网点的得3分，</w:t>
            </w:r>
            <w:r>
              <w:rPr>
                <w:rFonts w:hint="eastAsia" w:ascii="宋体" w:hAnsi="宋体"/>
                <w:sz w:val="21"/>
                <w:szCs w:val="21"/>
                <w:highlight w:val="none"/>
              </w:rPr>
              <w:t>提供承诺函</w:t>
            </w:r>
            <w:r>
              <w:rPr>
                <w:rFonts w:hint="eastAsia" w:ascii="宋体" w:hAnsi="宋体" w:cs="宋体"/>
                <w:kern w:val="0"/>
                <w:sz w:val="21"/>
                <w:szCs w:val="21"/>
                <w:highlight w:val="none"/>
              </w:rPr>
              <w:t>。</w:t>
            </w:r>
          </w:p>
        </w:tc>
      </w:tr>
      <w:tr w14:paraId="3E71806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160"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79DCBE8C">
            <w:pPr>
              <w:widowControl w:val="0"/>
              <w:spacing w:line="300" w:lineRule="exact"/>
              <w:jc w:val="center"/>
              <w:rPr>
                <w:rFonts w:ascii="宋体" w:hAnsi="宋体" w:cs="宋体"/>
                <w:color w:val="auto"/>
                <w:kern w:val="0"/>
                <w:sz w:val="21"/>
                <w:szCs w:val="21"/>
                <w:highlight w:val="none"/>
              </w:rPr>
            </w:pPr>
            <w:r>
              <w:rPr>
                <w:rFonts w:hint="eastAsia" w:ascii="宋体" w:hAnsi="宋体"/>
                <w:color w:val="auto"/>
                <w:sz w:val="21"/>
                <w:szCs w:val="21"/>
                <w:highlight w:val="none"/>
              </w:rPr>
              <w:t>10.</w:t>
            </w:r>
            <w:r>
              <w:rPr>
                <w:rFonts w:hint="eastAsia" w:ascii="宋体" w:hAnsi="宋体"/>
                <w:color w:val="auto"/>
                <w:sz w:val="21"/>
                <w:szCs w:val="21"/>
                <w:highlight w:val="none"/>
                <w:lang w:val="zh-CN"/>
              </w:rPr>
              <w:t>设备设施配置</w:t>
            </w:r>
          </w:p>
        </w:tc>
        <w:tc>
          <w:tcPr>
            <w:tcW w:w="765"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60BE4EC0">
            <w:pPr>
              <w:widowControl w:val="0"/>
              <w:spacing w:line="300" w:lineRule="exact"/>
              <w:jc w:val="center"/>
              <w:rPr>
                <w:rFonts w:ascii="宋体" w:hAnsi="宋体" w:cs="宋体"/>
                <w:color w:val="auto"/>
                <w:kern w:val="0"/>
                <w:sz w:val="21"/>
                <w:szCs w:val="21"/>
                <w:highlight w:val="none"/>
              </w:rPr>
            </w:pPr>
            <w:r>
              <w:rPr>
                <w:rFonts w:hint="eastAsia" w:ascii="宋体" w:hAnsi="宋体"/>
                <w:color w:val="auto"/>
                <w:sz w:val="21"/>
                <w:szCs w:val="21"/>
                <w:highlight w:val="none"/>
              </w:rPr>
              <w:t>3.00</w:t>
            </w:r>
          </w:p>
        </w:tc>
        <w:tc>
          <w:tcPr>
            <w:tcW w:w="7385"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04FDDDA2">
            <w:pPr>
              <w:widowControl w:val="0"/>
              <w:spacing w:line="300" w:lineRule="exact"/>
              <w:jc w:val="left"/>
              <w:rPr>
                <w:rFonts w:ascii="宋体" w:hAnsi="宋体" w:cs="宋体"/>
                <w:color w:val="auto"/>
                <w:kern w:val="0"/>
                <w:sz w:val="21"/>
                <w:szCs w:val="21"/>
                <w:highlight w:val="none"/>
              </w:rPr>
            </w:pPr>
            <w:r>
              <w:rPr>
                <w:rFonts w:hint="eastAsia" w:ascii="宋体" w:hAnsi="宋体"/>
                <w:color w:val="auto"/>
                <w:sz w:val="21"/>
                <w:szCs w:val="21"/>
                <w:highlight w:val="none"/>
                <w:lang w:val="zh-CN"/>
              </w:rPr>
              <w:t>提供报价人提供</w:t>
            </w:r>
            <w:r>
              <w:rPr>
                <w:rFonts w:hint="eastAsia" w:ascii="宋体" w:hAnsi="宋体"/>
                <w:color w:val="auto"/>
                <w:sz w:val="21"/>
                <w:szCs w:val="21"/>
                <w:highlight w:val="none"/>
              </w:rPr>
              <w:t>设备设施配置清单，含名称、价格及品牌规格等 (包括：掌上电脑、监控、手机、空调、电脑、货架、柜台、条码扫描器、电子计价秤、电子磅秤等)的得3分，每少一项扣0.3分，需提供该设备的购置发票复印件及设备照片。</w:t>
            </w:r>
          </w:p>
        </w:tc>
      </w:tr>
    </w:tbl>
    <w:p w14:paraId="5E180E21">
      <w:pPr>
        <w:widowControl w:val="0"/>
        <w:shd w:val="clear" w:color="auto" w:fill="FFFFFF"/>
        <w:spacing w:line="380" w:lineRule="exact"/>
        <w:ind w:firstLine="48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商务项（F3×A3）满分为18.0000分</w:t>
      </w:r>
    </w:p>
    <w:tbl>
      <w:tblPr>
        <w:tblStyle w:val="14"/>
        <w:tblW w:w="922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101"/>
        <w:gridCol w:w="1125"/>
        <w:gridCol w:w="6994"/>
      </w:tblGrid>
      <w:tr w14:paraId="42757F2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5" w:hRule="atLeast"/>
        </w:trPr>
        <w:tc>
          <w:tcPr>
            <w:tcW w:w="1101"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09C933F0">
            <w:pPr>
              <w:widowControl w:val="0"/>
              <w:spacing w:line="300" w:lineRule="exact"/>
              <w:jc w:val="center"/>
              <w:rPr>
                <w:rFonts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项目</w:t>
            </w:r>
          </w:p>
        </w:tc>
        <w:tc>
          <w:tcPr>
            <w:tcW w:w="1125"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1CA19FA8">
            <w:pPr>
              <w:widowControl w:val="0"/>
              <w:spacing w:line="300" w:lineRule="exact"/>
              <w:jc w:val="center"/>
              <w:rPr>
                <w:rFonts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分值</w:t>
            </w:r>
          </w:p>
        </w:tc>
        <w:tc>
          <w:tcPr>
            <w:tcW w:w="6994"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2BD0CD6B">
            <w:pPr>
              <w:widowControl w:val="0"/>
              <w:spacing w:line="300" w:lineRule="exact"/>
              <w:jc w:val="center"/>
              <w:rPr>
                <w:rFonts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描述</w:t>
            </w:r>
          </w:p>
        </w:tc>
      </w:tr>
      <w:tr w14:paraId="11F02FD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51" w:hRule="atLeast"/>
        </w:trPr>
        <w:tc>
          <w:tcPr>
            <w:tcW w:w="1101"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7854369C">
            <w:pPr>
              <w:widowControl w:val="0"/>
              <w:spacing w:line="300" w:lineRule="exact"/>
              <w:jc w:val="center"/>
              <w:rPr>
                <w:rFonts w:asciiTheme="minorEastAsia" w:hAnsiTheme="minorEastAsia" w:cstheme="minorEastAsia"/>
                <w:sz w:val="21"/>
                <w:szCs w:val="21"/>
                <w:highlight w:val="none"/>
              </w:rPr>
            </w:pPr>
            <w:r>
              <w:rPr>
                <w:rFonts w:hint="eastAsia" w:asciiTheme="minorEastAsia" w:hAnsiTheme="minorEastAsia" w:cstheme="minorEastAsia"/>
                <w:kern w:val="0"/>
                <w:sz w:val="21"/>
                <w:szCs w:val="21"/>
                <w:highlight w:val="none"/>
              </w:rPr>
              <w:t>1.无发生重大安全事故承诺</w:t>
            </w:r>
          </w:p>
        </w:tc>
        <w:tc>
          <w:tcPr>
            <w:tcW w:w="1125"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2BF339CB">
            <w:pPr>
              <w:widowControl w:val="0"/>
              <w:spacing w:line="300" w:lineRule="exact"/>
              <w:jc w:val="center"/>
              <w:rPr>
                <w:rFonts w:asciiTheme="minorEastAsia" w:hAnsiTheme="minorEastAsia" w:cstheme="minorEastAsia"/>
                <w:sz w:val="21"/>
                <w:szCs w:val="21"/>
                <w:highlight w:val="none"/>
              </w:rPr>
            </w:pPr>
            <w:r>
              <w:rPr>
                <w:rFonts w:hint="eastAsia" w:asciiTheme="minorEastAsia" w:hAnsiTheme="minorEastAsia" w:cstheme="minorEastAsia"/>
                <w:kern w:val="0"/>
                <w:sz w:val="21"/>
                <w:szCs w:val="21"/>
                <w:highlight w:val="none"/>
              </w:rPr>
              <w:t>3.00</w:t>
            </w:r>
          </w:p>
        </w:tc>
        <w:tc>
          <w:tcPr>
            <w:tcW w:w="6994"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7C4AEF6C">
            <w:pPr>
              <w:widowControl w:val="0"/>
              <w:spacing w:line="300" w:lineRule="exact"/>
              <w:jc w:val="left"/>
              <w:rPr>
                <w:rFonts w:asciiTheme="minorEastAsia" w:hAnsiTheme="minorEastAsia" w:cstheme="minorEastAsia"/>
                <w:sz w:val="21"/>
                <w:szCs w:val="21"/>
                <w:highlight w:val="none"/>
              </w:rPr>
            </w:pPr>
            <w:r>
              <w:rPr>
                <w:rFonts w:hint="eastAsia" w:asciiTheme="minorEastAsia" w:hAnsiTheme="minorEastAsia" w:cstheme="minorEastAsia"/>
                <w:kern w:val="0"/>
                <w:sz w:val="21"/>
                <w:szCs w:val="21"/>
                <w:highlight w:val="none"/>
                <w:lang w:eastAsia="zh-CN"/>
              </w:rPr>
              <w:t>报价</w:t>
            </w:r>
            <w:r>
              <w:rPr>
                <w:rFonts w:hint="eastAsia" w:asciiTheme="minorEastAsia" w:hAnsiTheme="minorEastAsia" w:cstheme="minorEastAsia"/>
                <w:kern w:val="0"/>
                <w:sz w:val="21"/>
                <w:szCs w:val="21"/>
                <w:highlight w:val="none"/>
              </w:rPr>
              <w:t>人在本项目</w:t>
            </w:r>
            <w:r>
              <w:rPr>
                <w:rFonts w:hint="eastAsia" w:asciiTheme="minorEastAsia" w:hAnsiTheme="minorEastAsia" w:cstheme="minorEastAsia"/>
                <w:kern w:val="0"/>
                <w:sz w:val="21"/>
                <w:szCs w:val="21"/>
                <w:highlight w:val="none"/>
                <w:lang w:eastAsia="zh-CN"/>
              </w:rPr>
              <w:t>报价</w:t>
            </w:r>
            <w:r>
              <w:rPr>
                <w:rFonts w:hint="eastAsia" w:asciiTheme="minorEastAsia" w:hAnsiTheme="minorEastAsia" w:cstheme="minorEastAsia"/>
                <w:kern w:val="0"/>
                <w:sz w:val="21"/>
                <w:szCs w:val="21"/>
                <w:highlight w:val="none"/>
              </w:rPr>
              <w:t>截止时间前三年内无发生重大安全事故的得3分。供应商须提供承诺函，未提供的本项不得分。</w:t>
            </w:r>
          </w:p>
        </w:tc>
      </w:tr>
      <w:tr w14:paraId="032D109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44" w:hRule="atLeast"/>
        </w:trPr>
        <w:tc>
          <w:tcPr>
            <w:tcW w:w="1101"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5F3A314A">
            <w:pPr>
              <w:widowControl w:val="0"/>
              <w:spacing w:line="300" w:lineRule="exact"/>
              <w:jc w:val="center"/>
              <w:rPr>
                <w:rFonts w:asciiTheme="minorEastAsia" w:hAnsiTheme="minorEastAsia" w:cstheme="minorEastAsia"/>
                <w:kern w:val="0"/>
                <w:sz w:val="21"/>
                <w:szCs w:val="21"/>
                <w:highlight w:val="none"/>
              </w:rPr>
            </w:pPr>
            <w:r>
              <w:rPr>
                <w:rFonts w:hint="eastAsia" w:asciiTheme="minorEastAsia" w:hAnsiTheme="minorEastAsia" w:cstheme="minorEastAsia"/>
                <w:kern w:val="0"/>
                <w:sz w:val="21"/>
                <w:szCs w:val="21"/>
                <w:highlight w:val="none"/>
              </w:rPr>
              <w:t>2.商业保险</w:t>
            </w:r>
          </w:p>
        </w:tc>
        <w:tc>
          <w:tcPr>
            <w:tcW w:w="1125"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2D48309E">
            <w:pPr>
              <w:widowControl w:val="0"/>
              <w:spacing w:line="300" w:lineRule="exact"/>
              <w:jc w:val="center"/>
              <w:rPr>
                <w:rFonts w:asciiTheme="minorEastAsia" w:hAnsiTheme="minorEastAsia" w:cstheme="minorEastAsia"/>
                <w:kern w:val="0"/>
                <w:sz w:val="21"/>
                <w:szCs w:val="21"/>
                <w:highlight w:val="none"/>
              </w:rPr>
            </w:pPr>
            <w:r>
              <w:rPr>
                <w:rFonts w:hint="eastAsia" w:asciiTheme="minorEastAsia" w:hAnsiTheme="minorEastAsia" w:cstheme="minorEastAsia"/>
                <w:kern w:val="0"/>
                <w:sz w:val="21"/>
                <w:szCs w:val="21"/>
                <w:highlight w:val="none"/>
              </w:rPr>
              <w:t>3.00</w:t>
            </w:r>
          </w:p>
        </w:tc>
        <w:tc>
          <w:tcPr>
            <w:tcW w:w="6994"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5E70D0DE">
            <w:pPr>
              <w:widowControl w:val="0"/>
              <w:spacing w:line="300" w:lineRule="exact"/>
              <w:jc w:val="left"/>
              <w:rPr>
                <w:rFonts w:asciiTheme="minorEastAsia" w:hAnsiTheme="minorEastAsia" w:cstheme="minorEastAsia"/>
                <w:kern w:val="0"/>
                <w:sz w:val="21"/>
                <w:szCs w:val="21"/>
                <w:highlight w:val="none"/>
              </w:rPr>
            </w:pPr>
            <w:r>
              <w:rPr>
                <w:rFonts w:hint="eastAsia" w:asciiTheme="minorEastAsia" w:hAnsiTheme="minorEastAsia" w:cstheme="minorEastAsia"/>
                <w:kern w:val="0"/>
                <w:sz w:val="21"/>
                <w:szCs w:val="21"/>
                <w:highlight w:val="none"/>
                <w:lang w:eastAsia="zh-CN"/>
              </w:rPr>
              <w:t>报价</w:t>
            </w:r>
            <w:r>
              <w:rPr>
                <w:rFonts w:hint="eastAsia" w:asciiTheme="minorEastAsia" w:hAnsiTheme="minorEastAsia" w:cstheme="minorEastAsia"/>
                <w:kern w:val="0"/>
                <w:sz w:val="21"/>
                <w:szCs w:val="21"/>
                <w:highlight w:val="none"/>
              </w:rPr>
              <w:t>人承诺为拟投入本项目的所有人员购买商业保险（包括个人意外险或雇主责任险）的得3分,提供承诺函。</w:t>
            </w:r>
          </w:p>
        </w:tc>
      </w:tr>
      <w:tr w14:paraId="0A74EE0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44" w:hRule="atLeast"/>
        </w:trPr>
        <w:tc>
          <w:tcPr>
            <w:tcW w:w="1101"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4C9A2538">
            <w:pPr>
              <w:widowControl w:val="0"/>
              <w:spacing w:line="300" w:lineRule="exact"/>
              <w:jc w:val="center"/>
              <w:rPr>
                <w:rFonts w:asciiTheme="minorEastAsia" w:hAnsiTheme="minorEastAsia" w:cstheme="minorEastAsia"/>
                <w:kern w:val="0"/>
                <w:sz w:val="21"/>
                <w:szCs w:val="21"/>
                <w:highlight w:val="none"/>
              </w:rPr>
            </w:pPr>
            <w:r>
              <w:rPr>
                <w:rFonts w:hint="eastAsia" w:ascii="宋体" w:hAnsi="宋体" w:cs="宋体"/>
                <w:kern w:val="0"/>
                <w:sz w:val="21"/>
                <w:szCs w:val="21"/>
                <w:highlight w:val="none"/>
              </w:rPr>
              <w:t>3.车辆货物保险</w:t>
            </w:r>
          </w:p>
        </w:tc>
        <w:tc>
          <w:tcPr>
            <w:tcW w:w="1125"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040E4627">
            <w:pPr>
              <w:widowControl w:val="0"/>
              <w:spacing w:line="300" w:lineRule="exact"/>
              <w:jc w:val="center"/>
              <w:rPr>
                <w:rFonts w:asciiTheme="minorEastAsia" w:hAnsiTheme="minorEastAsia" w:cstheme="minorEastAsia"/>
                <w:kern w:val="0"/>
                <w:sz w:val="21"/>
                <w:szCs w:val="21"/>
                <w:highlight w:val="none"/>
              </w:rPr>
            </w:pPr>
            <w:r>
              <w:rPr>
                <w:rFonts w:hint="eastAsia" w:ascii="宋体" w:hAnsi="宋体" w:cs="宋体"/>
                <w:kern w:val="0"/>
                <w:sz w:val="21"/>
                <w:szCs w:val="21"/>
                <w:highlight w:val="none"/>
              </w:rPr>
              <w:t>3.00</w:t>
            </w:r>
          </w:p>
        </w:tc>
        <w:tc>
          <w:tcPr>
            <w:tcW w:w="6994"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6735D38E">
            <w:pPr>
              <w:widowControl w:val="0"/>
              <w:spacing w:line="300" w:lineRule="exact"/>
              <w:jc w:val="left"/>
              <w:rPr>
                <w:rFonts w:asciiTheme="minorEastAsia" w:hAnsiTheme="minorEastAsia" w:cstheme="minorEastAsia"/>
                <w:kern w:val="0"/>
                <w:sz w:val="21"/>
                <w:szCs w:val="21"/>
                <w:highlight w:val="none"/>
              </w:rPr>
            </w:pPr>
            <w:r>
              <w:rPr>
                <w:rFonts w:hint="eastAsia" w:ascii="宋体" w:hAnsi="宋体" w:cs="宋体"/>
                <w:kern w:val="0"/>
                <w:sz w:val="21"/>
                <w:szCs w:val="21"/>
                <w:highlight w:val="none"/>
                <w:lang w:eastAsia="zh-CN"/>
              </w:rPr>
              <w:t>报价</w:t>
            </w:r>
            <w:r>
              <w:rPr>
                <w:rFonts w:hint="eastAsia" w:ascii="宋体" w:hAnsi="宋体" w:cs="宋体"/>
                <w:kern w:val="0"/>
                <w:sz w:val="21"/>
                <w:szCs w:val="21"/>
                <w:highlight w:val="none"/>
              </w:rPr>
              <w:t>人承诺为拟投入本项目车辆购买货物保险的得3分</w:t>
            </w:r>
            <w:r>
              <w:rPr>
                <w:rFonts w:hint="eastAsia" w:asciiTheme="minorEastAsia" w:hAnsiTheme="minorEastAsia" w:cstheme="minorEastAsia"/>
                <w:kern w:val="0"/>
                <w:sz w:val="21"/>
                <w:szCs w:val="21"/>
                <w:highlight w:val="none"/>
              </w:rPr>
              <w:t>,提供承诺函</w:t>
            </w:r>
            <w:r>
              <w:rPr>
                <w:rFonts w:hint="eastAsia" w:ascii="宋体" w:hAnsi="宋体" w:cs="宋体"/>
                <w:kern w:val="0"/>
                <w:sz w:val="21"/>
                <w:szCs w:val="21"/>
                <w:highlight w:val="none"/>
              </w:rPr>
              <w:t>。</w:t>
            </w:r>
          </w:p>
        </w:tc>
      </w:tr>
      <w:tr w14:paraId="02ABEBB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82" w:hRule="atLeast"/>
        </w:trPr>
        <w:tc>
          <w:tcPr>
            <w:tcW w:w="1101"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6E3951FC">
            <w:pPr>
              <w:widowControl w:val="0"/>
              <w:spacing w:line="300" w:lineRule="exact"/>
              <w:jc w:val="center"/>
              <w:rPr>
                <w:rFonts w:asciiTheme="minorEastAsia" w:hAnsiTheme="minorEastAsia" w:cstheme="minorEastAsia"/>
                <w:sz w:val="21"/>
                <w:szCs w:val="21"/>
                <w:highlight w:val="none"/>
              </w:rPr>
            </w:pPr>
            <w:r>
              <w:rPr>
                <w:rFonts w:hint="eastAsia" w:asciiTheme="minorEastAsia" w:hAnsiTheme="minorEastAsia" w:cstheme="minorEastAsia"/>
                <w:kern w:val="0"/>
                <w:sz w:val="21"/>
                <w:szCs w:val="21"/>
                <w:highlight w:val="none"/>
              </w:rPr>
              <w:t>4.业绩</w:t>
            </w:r>
          </w:p>
        </w:tc>
        <w:tc>
          <w:tcPr>
            <w:tcW w:w="1125"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37DDF7B8">
            <w:pPr>
              <w:widowControl w:val="0"/>
              <w:spacing w:line="300" w:lineRule="exact"/>
              <w:jc w:val="center"/>
              <w:rPr>
                <w:rFonts w:asciiTheme="minorEastAsia" w:hAnsiTheme="minorEastAsia" w:cstheme="minorEastAsia"/>
                <w:sz w:val="21"/>
                <w:szCs w:val="21"/>
                <w:highlight w:val="none"/>
              </w:rPr>
            </w:pPr>
            <w:r>
              <w:rPr>
                <w:rFonts w:hint="eastAsia" w:asciiTheme="minorEastAsia" w:hAnsiTheme="minorEastAsia" w:cstheme="minorEastAsia"/>
                <w:kern w:val="0"/>
                <w:sz w:val="21"/>
                <w:szCs w:val="21"/>
                <w:highlight w:val="none"/>
              </w:rPr>
              <w:t>3.00</w:t>
            </w:r>
          </w:p>
        </w:tc>
        <w:tc>
          <w:tcPr>
            <w:tcW w:w="6994"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362C3C1F">
            <w:pPr>
              <w:widowControl w:val="0"/>
              <w:spacing w:line="300" w:lineRule="exact"/>
              <w:jc w:val="left"/>
              <w:rPr>
                <w:rFonts w:asciiTheme="minorEastAsia" w:hAnsiTheme="minorEastAsia" w:cstheme="minorEastAsia"/>
                <w:sz w:val="21"/>
                <w:szCs w:val="21"/>
                <w:highlight w:val="none"/>
              </w:rPr>
            </w:pPr>
            <w:r>
              <w:rPr>
                <w:rFonts w:hint="eastAsia" w:asciiTheme="minorEastAsia" w:hAnsiTheme="minorEastAsia" w:cstheme="minorEastAsia"/>
                <w:kern w:val="0"/>
                <w:sz w:val="21"/>
                <w:szCs w:val="21"/>
                <w:highlight w:val="none"/>
              </w:rPr>
              <w:t>根据各</w:t>
            </w:r>
            <w:r>
              <w:rPr>
                <w:rFonts w:hint="eastAsia" w:asciiTheme="minorEastAsia" w:hAnsiTheme="minorEastAsia" w:cstheme="minorEastAsia"/>
                <w:kern w:val="0"/>
                <w:sz w:val="21"/>
                <w:szCs w:val="21"/>
                <w:highlight w:val="none"/>
                <w:lang w:eastAsia="zh-CN"/>
              </w:rPr>
              <w:t>报价</w:t>
            </w:r>
            <w:r>
              <w:rPr>
                <w:rFonts w:hint="eastAsia" w:asciiTheme="minorEastAsia" w:hAnsiTheme="minorEastAsia" w:cstheme="minorEastAsia"/>
                <w:kern w:val="0"/>
                <w:sz w:val="21"/>
                <w:szCs w:val="21"/>
                <w:highlight w:val="none"/>
              </w:rPr>
              <w:t>人所提供的202</w:t>
            </w:r>
            <w:r>
              <w:rPr>
                <w:rFonts w:hint="eastAsia" w:asciiTheme="minorEastAsia" w:hAnsiTheme="minorEastAsia" w:cstheme="minorEastAsia"/>
                <w:kern w:val="0"/>
                <w:sz w:val="21"/>
                <w:szCs w:val="21"/>
                <w:highlight w:val="none"/>
                <w:lang w:eastAsia="zh-CN"/>
              </w:rPr>
              <w:t>3</w:t>
            </w:r>
            <w:r>
              <w:rPr>
                <w:rFonts w:hint="eastAsia" w:asciiTheme="minorEastAsia" w:hAnsiTheme="minorEastAsia" w:cstheme="minorEastAsia"/>
                <w:kern w:val="0"/>
                <w:sz w:val="21"/>
                <w:szCs w:val="21"/>
                <w:highlight w:val="none"/>
              </w:rPr>
              <w:t>年1月1日至本项目</w:t>
            </w:r>
            <w:r>
              <w:rPr>
                <w:rFonts w:hint="eastAsia" w:asciiTheme="minorEastAsia" w:hAnsiTheme="minorEastAsia" w:cstheme="minorEastAsia"/>
                <w:kern w:val="0"/>
                <w:sz w:val="21"/>
                <w:szCs w:val="21"/>
                <w:highlight w:val="none"/>
                <w:lang w:eastAsia="zh-CN"/>
              </w:rPr>
              <w:t>报价</w:t>
            </w:r>
            <w:r>
              <w:rPr>
                <w:rFonts w:hint="eastAsia" w:asciiTheme="minorEastAsia" w:hAnsiTheme="minorEastAsia" w:cstheme="minorEastAsia"/>
                <w:kern w:val="0"/>
                <w:sz w:val="21"/>
                <w:szCs w:val="21"/>
                <w:highlight w:val="none"/>
              </w:rPr>
              <w:t>截止时间止（以项目验收证明日期为准）,</w:t>
            </w:r>
            <w:r>
              <w:rPr>
                <w:rFonts w:hint="eastAsia" w:asciiTheme="minorEastAsia" w:hAnsiTheme="minorEastAsia" w:cstheme="minorEastAsia"/>
                <w:kern w:val="0"/>
                <w:sz w:val="21"/>
                <w:szCs w:val="21"/>
                <w:highlight w:val="none"/>
                <w:lang w:eastAsia="zh-CN"/>
              </w:rPr>
              <w:t>报价</w:t>
            </w:r>
            <w:r>
              <w:rPr>
                <w:rFonts w:hint="eastAsia" w:asciiTheme="minorEastAsia" w:hAnsiTheme="minorEastAsia" w:cstheme="minorEastAsia"/>
                <w:kern w:val="0"/>
                <w:sz w:val="21"/>
                <w:szCs w:val="21"/>
                <w:highlight w:val="none"/>
              </w:rPr>
              <w:t>人承担过速递服务项目业绩，每提供一份得1分，满分3分。一份完整业绩证明材料含：①项目的中标（成交）公告（提供相关网站的下载网页并注明网址）；②中标（成交）通知书复印件；③采购合同文本或采购合同关键页复印件（关键页体现双方单位名称、合同期限、服务内容、签章页）；④能够证明该业绩已经采购单位验收/考核合格的相关证明文件，所有材料缺一不可，否则不得分。</w:t>
            </w:r>
          </w:p>
        </w:tc>
      </w:tr>
      <w:tr w14:paraId="4B61BC8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566" w:hRule="atLeast"/>
        </w:trPr>
        <w:tc>
          <w:tcPr>
            <w:tcW w:w="1101"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10D9A78F">
            <w:pPr>
              <w:widowControl w:val="0"/>
              <w:spacing w:line="300" w:lineRule="exact"/>
              <w:jc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rPr>
              <w:t>5.满意度评价</w:t>
            </w:r>
          </w:p>
        </w:tc>
        <w:tc>
          <w:tcPr>
            <w:tcW w:w="1125"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679432C2">
            <w:pPr>
              <w:widowControl w:val="0"/>
              <w:spacing w:line="300" w:lineRule="exact"/>
              <w:jc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rPr>
              <w:t>3.00</w:t>
            </w:r>
          </w:p>
        </w:tc>
        <w:tc>
          <w:tcPr>
            <w:tcW w:w="6994"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5BA34494">
            <w:pPr>
              <w:widowControl w:val="0"/>
              <w:spacing w:line="300" w:lineRule="exact"/>
              <w:jc w:val="left"/>
              <w:rPr>
                <w:rFonts w:ascii="宋体" w:hAnsi="宋体" w:eastAsia="宋体" w:cs="宋体"/>
                <w:kern w:val="0"/>
                <w:sz w:val="21"/>
                <w:szCs w:val="21"/>
                <w:highlight w:val="none"/>
              </w:rPr>
            </w:pPr>
            <w:r>
              <w:rPr>
                <w:rFonts w:hint="eastAsia" w:ascii="宋体" w:hAnsi="宋体" w:eastAsia="宋体" w:cs="宋体"/>
                <w:kern w:val="0"/>
                <w:sz w:val="21"/>
                <w:szCs w:val="21"/>
                <w:highlight w:val="none"/>
              </w:rPr>
              <w:t>根据</w:t>
            </w:r>
            <w:r>
              <w:rPr>
                <w:rFonts w:hint="eastAsia" w:ascii="宋体" w:hAnsi="宋体" w:eastAsia="宋体" w:cs="宋体"/>
                <w:kern w:val="0"/>
                <w:sz w:val="21"/>
                <w:szCs w:val="21"/>
                <w:highlight w:val="none"/>
                <w:lang w:eastAsia="zh-CN"/>
              </w:rPr>
              <w:t>报价</w:t>
            </w:r>
            <w:r>
              <w:rPr>
                <w:rFonts w:hint="eastAsia" w:ascii="宋体" w:hAnsi="宋体" w:eastAsia="宋体" w:cs="宋体"/>
                <w:kern w:val="0"/>
                <w:sz w:val="21"/>
                <w:szCs w:val="21"/>
                <w:highlight w:val="none"/>
              </w:rPr>
              <w:t>人提供的202</w:t>
            </w:r>
            <w:r>
              <w:rPr>
                <w:rFonts w:hint="eastAsia" w:ascii="宋体" w:hAnsi="宋体" w:eastAsia="宋体" w:cs="宋体"/>
                <w:kern w:val="0"/>
                <w:sz w:val="21"/>
                <w:szCs w:val="21"/>
                <w:highlight w:val="none"/>
                <w:lang w:eastAsia="zh-CN"/>
              </w:rPr>
              <w:t>3</w:t>
            </w:r>
            <w:r>
              <w:rPr>
                <w:rFonts w:hint="eastAsia" w:ascii="宋体" w:hAnsi="宋体" w:eastAsia="宋体" w:cs="宋体"/>
                <w:kern w:val="0"/>
                <w:sz w:val="21"/>
                <w:szCs w:val="21"/>
                <w:highlight w:val="none"/>
              </w:rPr>
              <w:t>年1月1日起至本项目</w:t>
            </w:r>
            <w:r>
              <w:rPr>
                <w:rFonts w:hint="eastAsia" w:ascii="宋体" w:hAnsi="宋体" w:eastAsia="宋体" w:cs="宋体"/>
                <w:kern w:val="0"/>
                <w:sz w:val="21"/>
                <w:szCs w:val="21"/>
                <w:highlight w:val="none"/>
                <w:lang w:eastAsia="zh-CN"/>
              </w:rPr>
              <w:t>报价</w:t>
            </w:r>
            <w:r>
              <w:rPr>
                <w:rFonts w:hint="eastAsia" w:ascii="宋体" w:hAnsi="宋体" w:eastAsia="宋体" w:cs="宋体"/>
                <w:kern w:val="0"/>
                <w:sz w:val="21"/>
                <w:szCs w:val="21"/>
                <w:highlight w:val="none"/>
              </w:rPr>
              <w:t>截止时间前(日期以合同签订日期为准）由</w:t>
            </w:r>
            <w:r>
              <w:rPr>
                <w:rFonts w:hint="eastAsia" w:ascii="宋体" w:hAnsi="宋体" w:eastAsia="宋体" w:cs="宋体"/>
                <w:kern w:val="0"/>
                <w:sz w:val="21"/>
                <w:szCs w:val="21"/>
                <w:highlight w:val="none"/>
                <w:lang w:eastAsia="zh-CN"/>
              </w:rPr>
              <w:t>报价</w:t>
            </w:r>
            <w:r>
              <w:rPr>
                <w:rFonts w:hint="eastAsia" w:ascii="宋体" w:hAnsi="宋体" w:eastAsia="宋体" w:cs="宋体"/>
                <w:kern w:val="0"/>
                <w:sz w:val="21"/>
                <w:szCs w:val="21"/>
                <w:highlight w:val="none"/>
              </w:rPr>
              <w:t>人已完成或正在履行的速递服务项目获得业主单位出具的满意度评价为满意(含)以上等肯定性质的满意度评价材料，每提供一份完整的满意证明材料的得3分，满分3分。注：提供业主满意度的相关证明文件须加盖业主公章。</w:t>
            </w:r>
          </w:p>
        </w:tc>
      </w:tr>
      <w:tr w14:paraId="62EF458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517" w:hRule="atLeast"/>
        </w:trPr>
        <w:tc>
          <w:tcPr>
            <w:tcW w:w="1101"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02E96CA7">
            <w:pPr>
              <w:widowControl w:val="0"/>
              <w:spacing w:line="300" w:lineRule="exact"/>
              <w:jc w:val="center"/>
              <w:rPr>
                <w:rFonts w:ascii="宋体" w:hAnsi="宋体" w:eastAsia="宋体" w:cs="宋体"/>
                <w:sz w:val="21"/>
                <w:szCs w:val="21"/>
                <w:highlight w:val="none"/>
              </w:rPr>
            </w:pPr>
            <w:r>
              <w:rPr>
                <w:rFonts w:hint="eastAsia" w:ascii="宋体" w:hAnsi="宋体" w:eastAsia="宋体" w:cs="宋体"/>
                <w:kern w:val="0"/>
                <w:sz w:val="21"/>
                <w:szCs w:val="21"/>
                <w:highlight w:val="none"/>
              </w:rPr>
              <w:t>6.整体保障体系方案</w:t>
            </w:r>
          </w:p>
        </w:tc>
        <w:tc>
          <w:tcPr>
            <w:tcW w:w="1125"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4E71151E">
            <w:pPr>
              <w:widowControl w:val="0"/>
              <w:spacing w:line="300" w:lineRule="exact"/>
              <w:jc w:val="center"/>
              <w:rPr>
                <w:rFonts w:ascii="宋体" w:hAnsi="宋体" w:eastAsia="宋体" w:cs="宋体"/>
                <w:sz w:val="21"/>
                <w:szCs w:val="21"/>
                <w:highlight w:val="none"/>
              </w:rPr>
            </w:pPr>
            <w:r>
              <w:rPr>
                <w:rFonts w:hint="eastAsia" w:ascii="宋体" w:hAnsi="宋体" w:eastAsia="宋体" w:cs="宋体"/>
                <w:kern w:val="0"/>
                <w:sz w:val="21"/>
                <w:szCs w:val="21"/>
                <w:highlight w:val="none"/>
              </w:rPr>
              <w:t>3.00</w:t>
            </w:r>
          </w:p>
        </w:tc>
        <w:tc>
          <w:tcPr>
            <w:tcW w:w="6994"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67AE277B">
            <w:pPr>
              <w:widowControl w:val="0"/>
              <w:spacing w:line="300" w:lineRule="exact"/>
              <w:jc w:val="left"/>
              <w:rPr>
                <w:rFonts w:ascii="宋体" w:hAnsi="宋体" w:eastAsia="宋体" w:cs="宋体"/>
                <w:sz w:val="21"/>
                <w:szCs w:val="21"/>
                <w:highlight w:val="none"/>
              </w:rPr>
            </w:pPr>
            <w:r>
              <w:rPr>
                <w:rFonts w:hint="eastAsia" w:ascii="宋体" w:hAnsi="宋体" w:eastAsia="宋体" w:cs="宋体"/>
                <w:kern w:val="0"/>
                <w:sz w:val="21"/>
                <w:szCs w:val="21"/>
                <w:highlight w:val="none"/>
              </w:rPr>
              <w:t>根据</w:t>
            </w:r>
            <w:r>
              <w:rPr>
                <w:rFonts w:hint="eastAsia" w:ascii="宋体" w:hAnsi="宋体" w:eastAsia="宋体" w:cs="宋体"/>
                <w:kern w:val="0"/>
                <w:sz w:val="21"/>
                <w:szCs w:val="21"/>
                <w:highlight w:val="none"/>
                <w:lang w:eastAsia="zh-CN"/>
              </w:rPr>
              <w:t>报价</w:t>
            </w:r>
            <w:r>
              <w:rPr>
                <w:rFonts w:hint="eastAsia" w:ascii="宋体" w:hAnsi="宋体" w:eastAsia="宋体" w:cs="宋体"/>
                <w:kern w:val="0"/>
                <w:sz w:val="21"/>
                <w:szCs w:val="21"/>
                <w:highlight w:val="none"/>
              </w:rPr>
              <w:t>人提供在现场服务中的整体保障体系情况（包括但不限于响应时间、响应方式）等方面进行评价，方案包含的要点齐全无缺漏项、内容与要点相符、每个要点均有展开详细的阐述且能够适用于本项目得3分；方案所包含的要点齐全、内容与要点相符、每个要点均有展开阐述（没有特别具体）但基本能够适用于本项目的得2分；方案所包含的要点有少许遗漏或内容与要点相符、仅有纲要、内容简略，未展开详细阐述但基本能够适用于本项目的得1分；未提供或内容存在明显错误、内容明显不适用于本项目需求的均不得分。</w:t>
            </w:r>
          </w:p>
        </w:tc>
      </w:tr>
    </w:tbl>
    <w:p w14:paraId="3AF9CDA3">
      <w:pPr>
        <w:widowControl w:val="0"/>
        <w:shd w:val="clear" w:color="auto" w:fill="FFFFFF"/>
        <w:spacing w:line="380" w:lineRule="exact"/>
        <w:ind w:firstLine="48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※除落实政府采购政策需进行的价格扣除情形外，不能对</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人的</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进行任何调整。</w:t>
      </w:r>
    </w:p>
    <w:p w14:paraId="758D5B12">
      <w:pPr>
        <w:widowControl w:val="0"/>
        <w:shd w:val="clear" w:color="auto" w:fill="FFFFFF"/>
        <w:spacing w:line="380" w:lineRule="exact"/>
        <w:ind w:firstLine="48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（3）中标候选人排列规则顺序如下：</w:t>
      </w:r>
    </w:p>
    <w:p w14:paraId="2F563F90">
      <w:pPr>
        <w:widowControl w:val="0"/>
        <w:shd w:val="clear" w:color="auto" w:fill="FFFFFF"/>
        <w:spacing w:line="380" w:lineRule="exact"/>
        <w:ind w:firstLine="48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a.按照评</w:t>
      </w:r>
      <w:r>
        <w:rPr>
          <w:rFonts w:hint="eastAsia" w:ascii="宋体" w:hAnsi="宋体" w:eastAsia="宋体" w:cs="宋体"/>
          <w:color w:val="333333"/>
          <w:kern w:val="0"/>
          <w:sz w:val="24"/>
          <w:szCs w:val="24"/>
          <w:highlight w:val="none"/>
          <w:lang w:val="en-US" w:eastAsia="zh-CN"/>
        </w:rPr>
        <w:t>审</w:t>
      </w:r>
      <w:r>
        <w:rPr>
          <w:rFonts w:hint="eastAsia" w:ascii="宋体" w:hAnsi="宋体" w:eastAsia="宋体" w:cs="宋体"/>
          <w:color w:val="333333"/>
          <w:kern w:val="0"/>
          <w:sz w:val="24"/>
          <w:szCs w:val="24"/>
          <w:highlight w:val="none"/>
        </w:rPr>
        <w:t>总得分（FA）由高到低顺序排列。</w:t>
      </w:r>
    </w:p>
    <w:p w14:paraId="270852D1">
      <w:pPr>
        <w:widowControl w:val="0"/>
        <w:shd w:val="clear" w:color="auto" w:fill="FFFFFF"/>
        <w:spacing w:line="380" w:lineRule="exact"/>
        <w:ind w:firstLine="48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b.评</w:t>
      </w:r>
      <w:r>
        <w:rPr>
          <w:rFonts w:hint="eastAsia" w:ascii="宋体" w:hAnsi="宋体" w:eastAsia="宋体" w:cs="宋体"/>
          <w:color w:val="333333"/>
          <w:kern w:val="0"/>
          <w:sz w:val="24"/>
          <w:szCs w:val="24"/>
          <w:highlight w:val="none"/>
          <w:lang w:val="en-US" w:eastAsia="zh-CN"/>
        </w:rPr>
        <w:t>审</w:t>
      </w:r>
      <w:r>
        <w:rPr>
          <w:rFonts w:hint="eastAsia" w:ascii="宋体" w:hAnsi="宋体" w:eastAsia="宋体" w:cs="宋体"/>
          <w:color w:val="333333"/>
          <w:kern w:val="0"/>
          <w:sz w:val="24"/>
          <w:szCs w:val="24"/>
          <w:highlight w:val="none"/>
        </w:rPr>
        <w:t>总得分（FA）相同的，按照评标价（即价格扣除后的</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）由低到高顺序排列。</w:t>
      </w:r>
    </w:p>
    <w:p w14:paraId="37D2C1FA">
      <w:pPr>
        <w:widowControl w:val="0"/>
        <w:shd w:val="clear" w:color="auto" w:fill="FFFFFF"/>
        <w:spacing w:line="380" w:lineRule="exact"/>
        <w:ind w:firstLine="48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c.评标总得分（FA）且评</w:t>
      </w:r>
      <w:r>
        <w:rPr>
          <w:rFonts w:hint="eastAsia" w:ascii="宋体" w:hAnsi="宋体" w:eastAsia="宋体" w:cs="宋体"/>
          <w:color w:val="333333"/>
          <w:kern w:val="0"/>
          <w:sz w:val="24"/>
          <w:szCs w:val="24"/>
          <w:highlight w:val="none"/>
          <w:lang w:val="en-US" w:eastAsia="zh-CN"/>
        </w:rPr>
        <w:t>审</w:t>
      </w:r>
      <w:r>
        <w:rPr>
          <w:rFonts w:hint="eastAsia" w:ascii="宋体" w:hAnsi="宋体" w:eastAsia="宋体" w:cs="宋体"/>
          <w:color w:val="333333"/>
          <w:kern w:val="0"/>
          <w:sz w:val="24"/>
          <w:szCs w:val="24"/>
          <w:highlight w:val="none"/>
        </w:rPr>
        <w:t>价（即价格扣除后的</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）相同的并列。</w:t>
      </w:r>
    </w:p>
    <w:p w14:paraId="5B33AFBE">
      <w:pPr>
        <w:widowControl w:val="0"/>
        <w:shd w:val="clear" w:color="auto" w:fill="FFFFFF"/>
        <w:spacing w:line="380" w:lineRule="exact"/>
        <w:ind w:firstLine="48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lang w:val="en-US" w:eastAsia="zh-CN"/>
        </w:rPr>
        <w:t>16</w:t>
      </w:r>
      <w:r>
        <w:rPr>
          <w:rFonts w:hint="eastAsia" w:ascii="宋体" w:hAnsi="宋体" w:eastAsia="宋体" w:cs="宋体"/>
          <w:color w:val="333333"/>
          <w:kern w:val="0"/>
          <w:sz w:val="24"/>
          <w:szCs w:val="24"/>
          <w:highlight w:val="none"/>
        </w:rPr>
        <w:t>、其他规定</w:t>
      </w:r>
    </w:p>
    <w:p w14:paraId="21610730">
      <w:pPr>
        <w:widowControl w:val="0"/>
        <w:shd w:val="clear" w:color="auto" w:fill="FFFFFF"/>
        <w:spacing w:line="380" w:lineRule="exact"/>
        <w:ind w:firstLine="48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lang w:val="en-US" w:eastAsia="zh-CN"/>
        </w:rPr>
        <w:t>16</w:t>
      </w:r>
      <w:r>
        <w:rPr>
          <w:rFonts w:hint="eastAsia" w:ascii="宋体" w:hAnsi="宋体" w:eastAsia="宋体" w:cs="宋体"/>
          <w:color w:val="333333"/>
          <w:kern w:val="0"/>
          <w:sz w:val="24"/>
          <w:szCs w:val="24"/>
          <w:highlight w:val="none"/>
        </w:rPr>
        <w:t>.1评标应全程保密且不得透露给任一</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人或与评标工作无关的人员。</w:t>
      </w:r>
    </w:p>
    <w:p w14:paraId="7B541318">
      <w:pPr>
        <w:widowControl w:val="0"/>
        <w:shd w:val="clear" w:color="auto" w:fill="FFFFFF"/>
        <w:spacing w:line="380" w:lineRule="exact"/>
        <w:ind w:firstLine="48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lang w:val="en-US" w:eastAsia="zh-CN"/>
        </w:rPr>
        <w:t>16</w:t>
      </w:r>
      <w:r>
        <w:rPr>
          <w:rFonts w:hint="eastAsia" w:ascii="宋体" w:hAnsi="宋体" w:eastAsia="宋体" w:cs="宋体"/>
          <w:color w:val="333333"/>
          <w:kern w:val="0"/>
          <w:sz w:val="24"/>
          <w:szCs w:val="24"/>
          <w:highlight w:val="none"/>
        </w:rPr>
        <w:t>.2若</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人有任何试图干扰具体评</w:t>
      </w:r>
      <w:r>
        <w:rPr>
          <w:rFonts w:hint="eastAsia" w:ascii="宋体" w:hAnsi="宋体" w:eastAsia="宋体" w:cs="宋体"/>
          <w:color w:val="333333"/>
          <w:kern w:val="0"/>
          <w:sz w:val="24"/>
          <w:szCs w:val="24"/>
          <w:highlight w:val="none"/>
          <w:lang w:val="en-US" w:eastAsia="zh-CN"/>
        </w:rPr>
        <w:t>审</w:t>
      </w:r>
      <w:r>
        <w:rPr>
          <w:rFonts w:hint="eastAsia" w:ascii="宋体" w:hAnsi="宋体" w:eastAsia="宋体" w:cs="宋体"/>
          <w:color w:val="333333"/>
          <w:kern w:val="0"/>
          <w:sz w:val="24"/>
          <w:szCs w:val="24"/>
          <w:highlight w:val="none"/>
        </w:rPr>
        <w:t>事务，影响评</w:t>
      </w:r>
      <w:r>
        <w:rPr>
          <w:rFonts w:hint="eastAsia" w:ascii="宋体" w:hAnsi="宋体" w:eastAsia="宋体" w:cs="宋体"/>
          <w:color w:val="333333"/>
          <w:kern w:val="0"/>
          <w:sz w:val="24"/>
          <w:szCs w:val="24"/>
          <w:highlight w:val="none"/>
          <w:lang w:val="en-US" w:eastAsia="zh-CN"/>
        </w:rPr>
        <w:t>审</w:t>
      </w:r>
      <w:r>
        <w:rPr>
          <w:rFonts w:hint="eastAsia" w:ascii="宋体" w:hAnsi="宋体" w:eastAsia="宋体" w:cs="宋体"/>
          <w:color w:val="333333"/>
          <w:kern w:val="0"/>
          <w:sz w:val="24"/>
          <w:szCs w:val="24"/>
          <w:highlight w:val="none"/>
        </w:rPr>
        <w:t>委员会独立履行职责的行为，其</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无效。情节严重的，由财政部门列入不良行为记录。</w:t>
      </w:r>
    </w:p>
    <w:p w14:paraId="45F6F85A">
      <w:pPr>
        <w:widowControl w:val="0"/>
        <w:shd w:val="clear" w:color="auto" w:fill="FFFFFF"/>
        <w:spacing w:line="380" w:lineRule="exact"/>
        <w:ind w:firstLine="48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lang w:val="en-US" w:eastAsia="zh-CN"/>
        </w:rPr>
        <w:t>16</w:t>
      </w:r>
      <w:r>
        <w:rPr>
          <w:rFonts w:hint="eastAsia" w:ascii="宋体" w:hAnsi="宋体" w:eastAsia="宋体" w:cs="宋体"/>
          <w:color w:val="333333"/>
          <w:kern w:val="0"/>
          <w:sz w:val="24"/>
          <w:szCs w:val="24"/>
          <w:highlight w:val="none"/>
        </w:rPr>
        <w:t>.4其他：</w:t>
      </w:r>
    </w:p>
    <w:p w14:paraId="34336F91">
      <w:pPr>
        <w:widowControl w:val="0"/>
        <w:shd w:val="clear" w:color="auto" w:fill="FFFFFF"/>
        <w:spacing w:line="380" w:lineRule="exact"/>
        <w:ind w:firstLine="480"/>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人应按照</w:t>
      </w:r>
      <w:r>
        <w:rPr>
          <w:rFonts w:hint="eastAsia" w:ascii="宋体" w:hAnsi="宋体" w:eastAsia="宋体" w:cs="宋体"/>
          <w:color w:val="333333"/>
          <w:kern w:val="0"/>
          <w:sz w:val="24"/>
          <w:szCs w:val="24"/>
          <w:highlight w:val="none"/>
          <w:lang w:val="en-US" w:eastAsia="zh-CN"/>
        </w:rPr>
        <w:t>询比价</w:t>
      </w:r>
      <w:r>
        <w:rPr>
          <w:rFonts w:hint="eastAsia" w:ascii="宋体" w:hAnsi="宋体" w:eastAsia="宋体" w:cs="宋体"/>
          <w:color w:val="333333"/>
          <w:kern w:val="0"/>
          <w:sz w:val="24"/>
          <w:szCs w:val="24"/>
          <w:highlight w:val="none"/>
        </w:rPr>
        <w:t>文件设定的评审因素节点编制</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文件，对各评审因素进行答应时，应答内容若需另页提供相关佐证材料的，应在应答说明中注明另页提供的相关佐证材料在</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文件中的所在页码，并在提供的佐证材料中做好佐证评审因素内容的标识。</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人提供的相应证明材料复印件（含扫描件）均应符合：内容完整、清晰、整洁，并由</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人加盖其单位公章，原件备查。未按以上要求的，评</w:t>
      </w:r>
      <w:r>
        <w:rPr>
          <w:rFonts w:hint="eastAsia" w:ascii="宋体" w:hAnsi="宋体" w:eastAsia="宋体" w:cs="宋体"/>
          <w:color w:val="333333"/>
          <w:kern w:val="0"/>
          <w:sz w:val="24"/>
          <w:szCs w:val="24"/>
          <w:highlight w:val="none"/>
          <w:lang w:val="en-US" w:eastAsia="zh-CN"/>
        </w:rPr>
        <w:t>审</w:t>
      </w:r>
      <w:r>
        <w:rPr>
          <w:rFonts w:hint="eastAsia" w:ascii="宋体" w:hAnsi="宋体" w:eastAsia="宋体" w:cs="宋体"/>
          <w:color w:val="333333"/>
          <w:kern w:val="0"/>
          <w:sz w:val="24"/>
          <w:szCs w:val="24"/>
          <w:highlight w:val="none"/>
        </w:rPr>
        <w:t>委员会将按照不利于</w:t>
      </w:r>
      <w:r>
        <w:rPr>
          <w:rFonts w:hint="eastAsia" w:ascii="宋体" w:hAnsi="宋体" w:eastAsia="宋体" w:cs="宋体"/>
          <w:color w:val="333333"/>
          <w:kern w:val="0"/>
          <w:sz w:val="24"/>
          <w:szCs w:val="24"/>
          <w:highlight w:val="none"/>
          <w:lang w:eastAsia="zh-CN"/>
        </w:rPr>
        <w:t>报价</w:t>
      </w:r>
      <w:r>
        <w:rPr>
          <w:rFonts w:hint="eastAsia" w:ascii="宋体" w:hAnsi="宋体" w:eastAsia="宋体" w:cs="宋体"/>
          <w:color w:val="333333"/>
          <w:kern w:val="0"/>
          <w:sz w:val="24"/>
          <w:szCs w:val="24"/>
          <w:highlight w:val="none"/>
        </w:rPr>
        <w:t>人的内容进行认定。</w:t>
      </w:r>
    </w:p>
    <w:p w14:paraId="465926FD">
      <w:pPr>
        <w:widowControl w:val="0"/>
        <w:shd w:val="clear" w:color="auto" w:fill="FFFFFF"/>
        <w:spacing w:line="380" w:lineRule="exact"/>
        <w:ind w:firstLine="480"/>
        <w:jc w:val="left"/>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 </w:t>
      </w:r>
    </w:p>
    <w:p w14:paraId="1DF457EF">
      <w:pPr>
        <w:widowControl w:val="0"/>
        <w:spacing w:line="380" w:lineRule="exact"/>
        <w:jc w:val="center"/>
        <w:rPr>
          <w:rFonts w:ascii="宋体" w:hAnsi="宋体" w:eastAsia="宋体" w:cs="宋体"/>
          <w:b/>
          <w:bCs/>
          <w:color w:val="333333"/>
          <w:kern w:val="0"/>
          <w:sz w:val="32"/>
          <w:szCs w:val="32"/>
          <w:highlight w:val="none"/>
        </w:rPr>
      </w:pPr>
      <w:r>
        <w:rPr>
          <w:rFonts w:ascii="宋体" w:hAnsi="宋体" w:eastAsia="宋体" w:cs="宋体"/>
          <w:color w:val="333333"/>
          <w:kern w:val="0"/>
          <w:sz w:val="24"/>
          <w:szCs w:val="24"/>
          <w:highlight w:val="none"/>
        </w:rPr>
        <w:br w:type="page"/>
      </w:r>
      <w:r>
        <w:rPr>
          <w:rFonts w:hint="eastAsia" w:ascii="宋体" w:hAnsi="宋体" w:eastAsia="宋体" w:cs="宋体"/>
          <w:b/>
          <w:bCs/>
          <w:color w:val="333333"/>
          <w:kern w:val="0"/>
          <w:sz w:val="32"/>
          <w:szCs w:val="32"/>
          <w:highlight w:val="none"/>
        </w:rPr>
        <w:t>第</w:t>
      </w:r>
      <w:r>
        <w:rPr>
          <w:rFonts w:hint="eastAsia" w:ascii="宋体" w:hAnsi="宋体" w:eastAsia="宋体" w:cs="宋体"/>
          <w:b/>
          <w:bCs/>
          <w:color w:val="333333"/>
          <w:kern w:val="0"/>
          <w:sz w:val="32"/>
          <w:szCs w:val="32"/>
          <w:highlight w:val="none"/>
          <w:lang w:val="en-US" w:eastAsia="zh-CN"/>
        </w:rPr>
        <w:t>四</w:t>
      </w:r>
      <w:r>
        <w:rPr>
          <w:rFonts w:hint="eastAsia" w:ascii="宋体" w:hAnsi="宋体" w:eastAsia="宋体" w:cs="宋体"/>
          <w:b/>
          <w:bCs/>
          <w:color w:val="333333"/>
          <w:kern w:val="0"/>
          <w:sz w:val="32"/>
          <w:szCs w:val="32"/>
          <w:highlight w:val="none"/>
        </w:rPr>
        <w:t xml:space="preserve">章 </w:t>
      </w:r>
      <w:r>
        <w:rPr>
          <w:rFonts w:hint="eastAsia" w:ascii="宋体" w:hAnsi="宋体" w:eastAsia="宋体" w:cs="宋体"/>
          <w:b/>
          <w:bCs/>
          <w:color w:val="333333"/>
          <w:kern w:val="0"/>
          <w:sz w:val="32"/>
          <w:szCs w:val="32"/>
          <w:highlight w:val="none"/>
          <w:lang w:val="en-US" w:eastAsia="zh-CN"/>
        </w:rPr>
        <w:t>询比价</w:t>
      </w:r>
      <w:r>
        <w:rPr>
          <w:rFonts w:hint="eastAsia" w:ascii="宋体" w:hAnsi="宋体" w:eastAsia="宋体" w:cs="宋体"/>
          <w:b/>
          <w:bCs/>
          <w:color w:val="333333"/>
          <w:kern w:val="0"/>
          <w:sz w:val="32"/>
          <w:szCs w:val="32"/>
          <w:highlight w:val="none"/>
        </w:rPr>
        <w:t>内容及要求</w:t>
      </w:r>
    </w:p>
    <w:p w14:paraId="4719F4F4">
      <w:pPr>
        <w:widowControl w:val="0"/>
        <w:shd w:val="clear" w:color="auto" w:fill="FFFFFF"/>
        <w:spacing w:line="380" w:lineRule="exact"/>
        <w:ind w:firstLine="542" w:firstLineChars="200"/>
        <w:outlineLvl w:val="2"/>
        <w:rPr>
          <w:rFonts w:hint="eastAsia" w:ascii="宋体" w:hAnsi="宋体" w:eastAsia="宋体" w:cs="宋体"/>
          <w:b/>
          <w:bCs/>
          <w:color w:val="333333"/>
          <w:kern w:val="0"/>
          <w:sz w:val="27"/>
          <w:szCs w:val="27"/>
          <w:highlight w:val="none"/>
        </w:rPr>
      </w:pPr>
    </w:p>
    <w:p w14:paraId="7AD8A997">
      <w:pPr>
        <w:widowControl w:val="0"/>
        <w:shd w:val="clear" w:color="auto" w:fill="FFFFFF"/>
        <w:spacing w:line="380" w:lineRule="exact"/>
        <w:ind w:firstLine="542" w:firstLineChars="200"/>
        <w:outlineLvl w:val="2"/>
        <w:rPr>
          <w:rFonts w:ascii="宋体" w:hAnsi="宋体" w:eastAsia="宋体" w:cs="宋体"/>
          <w:b/>
          <w:bCs/>
          <w:color w:val="333333"/>
          <w:kern w:val="0"/>
          <w:sz w:val="27"/>
          <w:szCs w:val="27"/>
          <w:highlight w:val="none"/>
        </w:rPr>
      </w:pPr>
      <w:r>
        <w:rPr>
          <w:rFonts w:hint="eastAsia" w:ascii="宋体" w:hAnsi="宋体" w:eastAsia="宋体" w:cs="宋体"/>
          <w:b/>
          <w:bCs/>
          <w:color w:val="333333"/>
          <w:kern w:val="0"/>
          <w:sz w:val="27"/>
          <w:szCs w:val="27"/>
          <w:highlight w:val="none"/>
        </w:rPr>
        <w:t>一、项目概况（采购标的）</w:t>
      </w:r>
    </w:p>
    <w:p w14:paraId="0975B4FA">
      <w:pPr>
        <w:widowControl w:val="0"/>
        <w:spacing w:line="380" w:lineRule="exact"/>
        <w:ind w:firstLine="480" w:firstLineChars="20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1.本项目为福建省</w:t>
      </w:r>
      <w:r>
        <w:rPr>
          <w:rFonts w:hint="eastAsia" w:ascii="宋体" w:hAnsi="宋体" w:eastAsia="宋体" w:cs="宋体"/>
          <w:kern w:val="0"/>
          <w:sz w:val="24"/>
          <w:szCs w:val="24"/>
          <w:highlight w:val="none"/>
          <w:lang w:val="en-US" w:eastAsia="zh-CN"/>
        </w:rPr>
        <w:t>闽量校准技术中心有限公司2026年</w:t>
      </w:r>
      <w:r>
        <w:rPr>
          <w:rFonts w:hint="eastAsia" w:ascii="宋体" w:hAnsi="宋体" w:eastAsia="宋体" w:cs="宋体"/>
          <w:kern w:val="0"/>
          <w:sz w:val="24"/>
          <w:szCs w:val="24"/>
          <w:highlight w:val="none"/>
        </w:rPr>
        <w:t>速递服务采购项目，要求</w:t>
      </w:r>
      <w:r>
        <w:rPr>
          <w:rFonts w:hint="eastAsia" w:ascii="宋体" w:hAnsi="宋体" w:eastAsia="宋体" w:cs="宋体"/>
          <w:kern w:val="0"/>
          <w:sz w:val="24"/>
          <w:szCs w:val="24"/>
          <w:highlight w:val="none"/>
          <w:lang w:eastAsia="zh-CN"/>
        </w:rPr>
        <w:t>报价</w:t>
      </w:r>
      <w:r>
        <w:rPr>
          <w:rFonts w:hint="eastAsia" w:ascii="宋体" w:hAnsi="宋体" w:eastAsia="宋体" w:cs="宋体"/>
          <w:kern w:val="0"/>
          <w:sz w:val="24"/>
          <w:szCs w:val="24"/>
          <w:highlight w:val="none"/>
        </w:rPr>
        <w:t>人能提供优质的服务，准时，高效，质量的完成速递工作。本项目服务期为合同签订后一年，按实际完成量</w:t>
      </w:r>
      <w:r>
        <w:rPr>
          <w:rFonts w:hint="eastAsia" w:ascii="宋体" w:hAnsi="宋体" w:eastAsia="宋体" w:cs="宋体"/>
          <w:kern w:val="0"/>
          <w:sz w:val="24"/>
          <w:szCs w:val="24"/>
          <w:highlight w:val="none"/>
          <w:lang w:val="en-US" w:eastAsia="zh-CN"/>
        </w:rPr>
        <w:t>按月</w:t>
      </w:r>
      <w:r>
        <w:rPr>
          <w:rFonts w:hint="eastAsia" w:ascii="宋体" w:hAnsi="宋体" w:eastAsia="宋体" w:cs="宋体"/>
          <w:kern w:val="0"/>
          <w:sz w:val="24"/>
          <w:szCs w:val="24"/>
          <w:highlight w:val="none"/>
        </w:rPr>
        <w:t>结算。</w:t>
      </w:r>
    </w:p>
    <w:p w14:paraId="27C236A5">
      <w:pPr>
        <w:widowControl w:val="0"/>
        <w:spacing w:line="380" w:lineRule="exact"/>
        <w:ind w:firstLine="480" w:firstLineChars="20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2.报价要求：</w:t>
      </w:r>
    </w:p>
    <w:p w14:paraId="33E17742">
      <w:pPr>
        <w:widowControl w:val="0"/>
        <w:spacing w:line="380" w:lineRule="exact"/>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r>
        <w:rPr>
          <w:rFonts w:hint="eastAsia" w:ascii="宋体" w:hAnsi="宋体" w:eastAsia="宋体" w:cs="宋体"/>
          <w:kern w:val="0"/>
          <w:sz w:val="24"/>
          <w:szCs w:val="24"/>
          <w:highlight w:val="none"/>
          <w:lang w:eastAsia="zh-CN"/>
        </w:rPr>
        <w:t>报价</w:t>
      </w:r>
      <w:r>
        <w:rPr>
          <w:rFonts w:ascii="宋体" w:hAnsi="宋体" w:eastAsia="宋体" w:cs="宋体"/>
          <w:kern w:val="0"/>
          <w:sz w:val="24"/>
          <w:szCs w:val="24"/>
          <w:highlight w:val="none"/>
        </w:rPr>
        <w:t>人以统一报价折扣形式进行报价。</w:t>
      </w:r>
      <w:r>
        <w:rPr>
          <w:rFonts w:hint="eastAsia" w:ascii="宋体" w:hAnsi="宋体" w:eastAsia="宋体" w:cs="宋体"/>
          <w:kern w:val="0"/>
          <w:sz w:val="24"/>
          <w:szCs w:val="24"/>
          <w:highlight w:val="none"/>
        </w:rPr>
        <w:t>按快递货物的重量计重收费，报价分项内容包括但不限于省内首重（元/公 斤）、省外首重（元/公 斤）、续重（元/公 斤）、是否按阶梯式计重收费。</w:t>
      </w:r>
      <w:r>
        <w:rPr>
          <w:rFonts w:ascii="宋体" w:hAnsi="宋体" w:eastAsia="宋体" w:cs="宋体"/>
          <w:kern w:val="0"/>
          <w:sz w:val="24"/>
          <w:szCs w:val="24"/>
          <w:highlight w:val="none"/>
        </w:rPr>
        <w:t>即：</w:t>
      </w:r>
      <w:r>
        <w:rPr>
          <w:rFonts w:hint="eastAsia" w:ascii="宋体" w:hAnsi="宋体" w:eastAsia="宋体" w:cs="宋体"/>
          <w:kern w:val="0"/>
          <w:sz w:val="24"/>
          <w:szCs w:val="24"/>
          <w:highlight w:val="none"/>
          <w:lang w:eastAsia="zh-CN"/>
        </w:rPr>
        <w:t>报价</w:t>
      </w:r>
      <w:r>
        <w:rPr>
          <w:rFonts w:hint="eastAsia" w:ascii="宋体" w:hAnsi="宋体" w:eastAsia="宋体" w:cs="宋体"/>
          <w:kern w:val="0"/>
          <w:sz w:val="24"/>
          <w:szCs w:val="24"/>
          <w:highlight w:val="none"/>
        </w:rPr>
        <w:t>人</w:t>
      </w:r>
      <w:r>
        <w:rPr>
          <w:rFonts w:hint="eastAsia" w:ascii="宋体" w:hAnsi="宋体" w:eastAsia="宋体" w:cs="宋体"/>
          <w:kern w:val="0"/>
          <w:sz w:val="24"/>
          <w:szCs w:val="24"/>
          <w:highlight w:val="none"/>
          <w:lang w:eastAsia="zh-CN"/>
        </w:rPr>
        <w:t>报价</w:t>
      </w:r>
      <w:r>
        <w:rPr>
          <w:rFonts w:ascii="宋体" w:hAnsi="宋体" w:eastAsia="宋体" w:cs="宋体"/>
          <w:kern w:val="0"/>
          <w:sz w:val="24"/>
          <w:szCs w:val="24"/>
          <w:highlight w:val="none"/>
        </w:rPr>
        <w:t>=本项目合同包预算×报价折扣(本项目单价的统一折扣)。(例如：报价折扣为：8折（80%/0.80），本项目</w:t>
      </w:r>
      <w:r>
        <w:rPr>
          <w:rFonts w:hint="eastAsia" w:ascii="宋体" w:hAnsi="宋体" w:eastAsia="宋体" w:cs="宋体"/>
          <w:kern w:val="0"/>
          <w:sz w:val="24"/>
          <w:szCs w:val="24"/>
          <w:highlight w:val="none"/>
          <w:lang w:eastAsia="zh-CN"/>
        </w:rPr>
        <w:t>报价</w:t>
      </w:r>
      <w:r>
        <w:rPr>
          <w:rFonts w:ascii="宋体" w:hAnsi="宋体" w:eastAsia="宋体" w:cs="宋体"/>
          <w:kern w:val="0"/>
          <w:sz w:val="24"/>
          <w:szCs w:val="24"/>
          <w:highlight w:val="none"/>
        </w:rPr>
        <w:t>=合同包预算×0.80)，报价折扣数值计算过程及结果均四舍五入保留小数点后两位。</w:t>
      </w:r>
      <w:r>
        <w:rPr>
          <w:rFonts w:hint="eastAsia" w:ascii="宋体" w:hAnsi="宋体" w:eastAsia="宋体" w:cs="宋体"/>
          <w:kern w:val="0"/>
          <w:sz w:val="24"/>
          <w:szCs w:val="24"/>
          <w:highlight w:val="none"/>
          <w:lang w:eastAsia="zh-CN"/>
        </w:rPr>
        <w:t>报价</w:t>
      </w:r>
      <w:r>
        <w:rPr>
          <w:rFonts w:ascii="宋体" w:hAnsi="宋体" w:eastAsia="宋体" w:cs="宋体"/>
          <w:kern w:val="0"/>
          <w:sz w:val="24"/>
          <w:szCs w:val="24"/>
          <w:highlight w:val="none"/>
        </w:rPr>
        <w:t>人报价金额作为本项目价格评审的依据</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lang w:val="en-US"/>
        </w:rPr>
        <w:t>以</w:t>
      </w:r>
      <w:r>
        <w:rPr>
          <w:rFonts w:hint="eastAsia" w:ascii="宋体" w:hAnsi="宋体" w:eastAsia="宋体" w:cs="宋体"/>
          <w:kern w:val="0"/>
          <w:sz w:val="24"/>
          <w:szCs w:val="24"/>
          <w:highlight w:val="none"/>
        </w:rPr>
        <w:t>下为本</w:t>
      </w:r>
      <w:r>
        <w:rPr>
          <w:rFonts w:hint="eastAsia" w:ascii="宋体" w:hAnsi="宋体" w:eastAsia="宋体" w:cs="宋体"/>
          <w:kern w:val="0"/>
          <w:sz w:val="24"/>
          <w:szCs w:val="24"/>
          <w:highlight w:val="none"/>
          <w:lang w:val="en-US" w:eastAsia="zh-CN"/>
        </w:rPr>
        <w:t>项目</w:t>
      </w:r>
      <w:r>
        <w:rPr>
          <w:rFonts w:hint="eastAsia" w:ascii="宋体" w:hAnsi="宋体" w:eastAsia="宋体" w:cs="宋体"/>
          <w:kern w:val="0"/>
          <w:sz w:val="24"/>
          <w:szCs w:val="24"/>
          <w:highlight w:val="none"/>
        </w:rPr>
        <w:t>的基准</w:t>
      </w:r>
      <w:r>
        <w:rPr>
          <w:rFonts w:hint="eastAsia" w:ascii="宋体" w:hAnsi="宋体" w:eastAsia="宋体" w:cs="宋体"/>
          <w:kern w:val="0"/>
          <w:sz w:val="24"/>
          <w:szCs w:val="24"/>
          <w:highlight w:val="none"/>
          <w:lang w:val="en-US" w:eastAsia="zh-CN"/>
        </w:rPr>
        <w:t>报价框架，报价人按本框架格式进行报价</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lang w:val="en-US" w:eastAsia="zh-CN"/>
        </w:rPr>
        <w:t>报价人有多种方案的，应分别提供，并明确方案名称。</w:t>
      </w:r>
    </w:p>
    <w:p w14:paraId="704D2E41">
      <w:pPr>
        <w:widowControl w:val="0"/>
        <w:spacing w:line="380" w:lineRule="exact"/>
        <w:jc w:val="left"/>
        <w:rPr>
          <w:rFonts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原寄地：福州</w:t>
      </w:r>
    </w:p>
    <w:tbl>
      <w:tblPr>
        <w:tblStyle w:val="15"/>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4252"/>
        <w:gridCol w:w="1134"/>
        <w:gridCol w:w="1418"/>
        <w:gridCol w:w="1523"/>
      </w:tblGrid>
      <w:tr w14:paraId="2FF1F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gridSpan w:val="2"/>
            <w:vMerge w:val="restart"/>
            <w:vAlign w:val="center"/>
          </w:tcPr>
          <w:p w14:paraId="0B777CB8">
            <w:pPr>
              <w:widowControl w:val="0"/>
              <w:spacing w:line="380" w:lineRule="exact"/>
              <w:rPr>
                <w:rFonts w:ascii="宋体" w:hAnsi="宋体" w:eastAsia="宋体" w:cs="宋体"/>
                <w:kern w:val="0"/>
                <w:sz w:val="24"/>
                <w:szCs w:val="24"/>
                <w:highlight w:val="none"/>
              </w:rPr>
            </w:pPr>
            <w:r>
              <w:rPr>
                <w:rFonts w:hint="eastAsia" w:ascii="宋体" w:hAnsi="宋体" w:eastAsia="宋体" w:cs="宋体"/>
                <w:kern w:val="0"/>
                <w:sz w:val="24"/>
                <w:szCs w:val="24"/>
                <w:highlight w:val="none"/>
              </w:rPr>
              <w:t>目的省份/线路</w:t>
            </w:r>
          </w:p>
        </w:tc>
        <w:tc>
          <w:tcPr>
            <w:tcW w:w="1134" w:type="dxa"/>
            <w:vAlign w:val="center"/>
          </w:tcPr>
          <w:p w14:paraId="2C4D44D7">
            <w:pPr>
              <w:widowControl w:val="0"/>
              <w:spacing w:line="380" w:lineRule="exact"/>
              <w:jc w:val="center"/>
              <w:rPr>
                <w:rFonts w:ascii="宋体" w:hAnsi="宋体" w:eastAsia="宋体" w:cs="宋体"/>
                <w:kern w:val="0"/>
                <w:sz w:val="24"/>
                <w:szCs w:val="24"/>
                <w:highlight w:val="none"/>
              </w:rPr>
            </w:pPr>
            <w:r>
              <w:rPr>
                <w:rFonts w:ascii="宋体" w:hAnsi="宋体" w:eastAsia="宋体" w:cs="宋体"/>
                <w:kern w:val="0"/>
                <w:sz w:val="24"/>
                <w:szCs w:val="24"/>
                <w:highlight w:val="none"/>
              </w:rPr>
              <w:t>首重价格（元）</w:t>
            </w:r>
          </w:p>
        </w:tc>
        <w:tc>
          <w:tcPr>
            <w:tcW w:w="1418" w:type="dxa"/>
            <w:vAlign w:val="center"/>
          </w:tcPr>
          <w:p w14:paraId="577ED303">
            <w:pPr>
              <w:widowControl w:val="0"/>
              <w:spacing w:line="380" w:lineRule="exact"/>
              <w:jc w:val="center"/>
              <w:rPr>
                <w:rFonts w:ascii="宋体" w:hAnsi="宋体" w:eastAsia="宋体" w:cs="宋体"/>
                <w:kern w:val="0"/>
                <w:sz w:val="24"/>
                <w:szCs w:val="24"/>
                <w:highlight w:val="none"/>
              </w:rPr>
            </w:pPr>
            <w:r>
              <w:rPr>
                <w:rFonts w:ascii="宋体" w:hAnsi="宋体" w:eastAsia="宋体" w:cs="宋体"/>
                <w:kern w:val="0"/>
                <w:sz w:val="24"/>
                <w:szCs w:val="24"/>
                <w:highlight w:val="none"/>
              </w:rPr>
              <w:t>续重价格①（元/</w:t>
            </w:r>
            <w:r>
              <w:rPr>
                <w:rFonts w:hint="eastAsia" w:ascii="宋体" w:hAnsi="宋体" w:eastAsia="宋体" w:cs="宋体"/>
                <w:kern w:val="0"/>
                <w:sz w:val="24"/>
                <w:szCs w:val="24"/>
                <w:highlight w:val="none"/>
              </w:rPr>
              <w:t>kg</w:t>
            </w:r>
            <w:r>
              <w:rPr>
                <w:rFonts w:ascii="宋体" w:hAnsi="宋体" w:eastAsia="宋体" w:cs="宋体"/>
                <w:kern w:val="0"/>
                <w:sz w:val="24"/>
                <w:szCs w:val="24"/>
                <w:highlight w:val="none"/>
              </w:rPr>
              <w:t>）</w:t>
            </w:r>
          </w:p>
        </w:tc>
        <w:tc>
          <w:tcPr>
            <w:tcW w:w="1523" w:type="dxa"/>
            <w:vAlign w:val="center"/>
          </w:tcPr>
          <w:p w14:paraId="025DB4D7">
            <w:pPr>
              <w:widowControl w:val="0"/>
              <w:spacing w:line="380" w:lineRule="exact"/>
              <w:jc w:val="center"/>
              <w:rPr>
                <w:rFonts w:ascii="宋体" w:hAnsi="宋体" w:eastAsia="宋体" w:cs="宋体"/>
                <w:kern w:val="0"/>
                <w:sz w:val="24"/>
                <w:szCs w:val="24"/>
                <w:highlight w:val="none"/>
              </w:rPr>
            </w:pPr>
            <w:r>
              <w:rPr>
                <w:rFonts w:ascii="宋体" w:hAnsi="宋体" w:eastAsia="宋体" w:cs="宋体"/>
                <w:kern w:val="0"/>
                <w:sz w:val="24"/>
                <w:szCs w:val="24"/>
                <w:highlight w:val="none"/>
              </w:rPr>
              <w:t>续重价格②（元/</w:t>
            </w:r>
            <w:r>
              <w:rPr>
                <w:rFonts w:hint="eastAsia" w:ascii="宋体" w:hAnsi="宋体" w:eastAsia="宋体" w:cs="宋体"/>
                <w:kern w:val="0"/>
                <w:sz w:val="24"/>
                <w:szCs w:val="24"/>
                <w:highlight w:val="none"/>
              </w:rPr>
              <w:t>kg</w:t>
            </w:r>
            <w:r>
              <w:rPr>
                <w:rFonts w:ascii="宋体" w:hAnsi="宋体" w:eastAsia="宋体" w:cs="宋体"/>
                <w:kern w:val="0"/>
                <w:sz w:val="24"/>
                <w:szCs w:val="24"/>
                <w:highlight w:val="none"/>
              </w:rPr>
              <w:t>）</w:t>
            </w:r>
          </w:p>
        </w:tc>
      </w:tr>
      <w:tr w14:paraId="7E778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gridSpan w:val="2"/>
            <w:vMerge w:val="continue"/>
            <w:vAlign w:val="center"/>
          </w:tcPr>
          <w:p w14:paraId="675B0071">
            <w:pPr>
              <w:widowControl w:val="0"/>
              <w:spacing w:line="380" w:lineRule="exact"/>
              <w:rPr>
                <w:rFonts w:ascii="宋体" w:hAnsi="宋体" w:eastAsia="宋体" w:cs="宋体"/>
                <w:kern w:val="0"/>
                <w:sz w:val="24"/>
                <w:szCs w:val="24"/>
                <w:highlight w:val="none"/>
              </w:rPr>
            </w:pPr>
          </w:p>
        </w:tc>
        <w:tc>
          <w:tcPr>
            <w:tcW w:w="1134" w:type="dxa"/>
            <w:vAlign w:val="center"/>
          </w:tcPr>
          <w:p w14:paraId="234C9F41">
            <w:pPr>
              <w:widowControl w:val="0"/>
              <w:spacing w:line="380" w:lineRule="exact"/>
              <w:jc w:val="center"/>
              <w:rPr>
                <w:rFonts w:ascii="宋体" w:hAnsi="宋体" w:eastAsia="宋体" w:cs="宋体"/>
                <w:kern w:val="0"/>
                <w:sz w:val="24"/>
                <w:szCs w:val="24"/>
                <w:highlight w:val="none"/>
              </w:rPr>
            </w:pPr>
            <w:r>
              <w:rPr>
                <w:rFonts w:ascii="宋体" w:hAnsi="宋体" w:eastAsia="宋体" w:cs="宋体"/>
                <w:kern w:val="0"/>
                <w:sz w:val="24"/>
                <w:szCs w:val="24"/>
                <w:highlight w:val="none"/>
              </w:rPr>
              <w:t>1</w:t>
            </w:r>
            <w:r>
              <w:rPr>
                <w:rFonts w:hint="eastAsia" w:ascii="宋体" w:hAnsi="宋体" w:eastAsia="宋体" w:cs="宋体"/>
                <w:kern w:val="0"/>
                <w:sz w:val="24"/>
                <w:szCs w:val="24"/>
                <w:highlight w:val="none"/>
              </w:rPr>
              <w:t>kg</w:t>
            </w:r>
          </w:p>
        </w:tc>
        <w:tc>
          <w:tcPr>
            <w:tcW w:w="1418" w:type="dxa"/>
            <w:vAlign w:val="center"/>
          </w:tcPr>
          <w:p w14:paraId="157F887B">
            <w:pPr>
              <w:widowControl w:val="0"/>
              <w:spacing w:line="380" w:lineRule="exact"/>
              <w:jc w:val="center"/>
              <w:rPr>
                <w:rFonts w:ascii="宋体" w:hAnsi="宋体" w:eastAsia="宋体" w:cs="宋体"/>
                <w:kern w:val="0"/>
                <w:sz w:val="24"/>
                <w:szCs w:val="24"/>
                <w:highlight w:val="none"/>
              </w:rPr>
            </w:pPr>
            <w:r>
              <w:rPr>
                <w:rFonts w:hint="eastAsia" w:cs="宋体" w:asciiTheme="minorEastAsia" w:hAnsiTheme="minorEastAsia"/>
                <w:kern w:val="0"/>
                <w:sz w:val="24"/>
                <w:szCs w:val="24"/>
                <w:highlight w:val="none"/>
              </w:rPr>
              <w:t>[</w:t>
            </w:r>
            <w:r>
              <w:rPr>
                <w:rFonts w:cs="宋体" w:asciiTheme="minorEastAsia" w:hAnsiTheme="minorEastAsia"/>
                <w:kern w:val="0"/>
                <w:sz w:val="24"/>
                <w:szCs w:val="24"/>
                <w:highlight w:val="none"/>
              </w:rPr>
              <w:t>1,30</w:t>
            </w:r>
            <w:r>
              <w:rPr>
                <w:rFonts w:hint="eastAsia" w:cs="宋体" w:asciiTheme="minorEastAsia" w:hAnsiTheme="minorEastAsia"/>
                <w:kern w:val="0"/>
                <w:sz w:val="24"/>
                <w:szCs w:val="24"/>
                <w:highlight w:val="none"/>
              </w:rPr>
              <w:t>（含）] kg</w:t>
            </w:r>
          </w:p>
        </w:tc>
        <w:tc>
          <w:tcPr>
            <w:tcW w:w="1523" w:type="dxa"/>
            <w:vAlign w:val="center"/>
          </w:tcPr>
          <w:p w14:paraId="0D1CD0EC">
            <w:pPr>
              <w:widowControl w:val="0"/>
              <w:spacing w:line="380" w:lineRule="exact"/>
              <w:jc w:val="center"/>
              <w:rPr>
                <w:rFonts w:ascii="宋体" w:hAnsi="宋体" w:eastAsia="宋体" w:cs="宋体"/>
                <w:kern w:val="0"/>
                <w:sz w:val="24"/>
                <w:szCs w:val="24"/>
                <w:highlight w:val="none"/>
              </w:rPr>
            </w:pPr>
            <w:r>
              <w:rPr>
                <w:rFonts w:ascii="宋体" w:hAnsi="宋体" w:eastAsia="宋体" w:cs="宋体"/>
                <w:kern w:val="0"/>
                <w:sz w:val="24"/>
                <w:szCs w:val="24"/>
                <w:highlight w:val="none"/>
              </w:rPr>
              <w:t>（30,∞)</w:t>
            </w:r>
            <w:r>
              <w:rPr>
                <w:rFonts w:hint="eastAsia" w:ascii="宋体" w:hAnsi="宋体" w:eastAsia="宋体" w:cs="宋体"/>
                <w:kern w:val="0"/>
                <w:sz w:val="24"/>
                <w:szCs w:val="24"/>
                <w:highlight w:val="none"/>
              </w:rPr>
              <w:t>kg</w:t>
            </w:r>
          </w:p>
        </w:tc>
      </w:tr>
      <w:tr w14:paraId="23D68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gridSpan w:val="2"/>
            <w:vAlign w:val="center"/>
          </w:tcPr>
          <w:p w14:paraId="723198BF">
            <w:pPr>
              <w:pStyle w:val="60"/>
              <w:spacing w:line="380" w:lineRule="exact"/>
              <w:ind w:left="16"/>
              <w:jc w:val="both"/>
              <w:rPr>
                <w:rFonts w:cs="微软雅黑" w:asciiTheme="minorEastAsia" w:hAnsiTheme="minorEastAsia" w:eastAsiaTheme="minorEastAsia"/>
                <w:sz w:val="24"/>
                <w:szCs w:val="24"/>
                <w:highlight w:val="none"/>
              </w:rPr>
            </w:pPr>
            <w:r>
              <w:rPr>
                <w:rFonts w:cs="微软雅黑" w:asciiTheme="minorEastAsia" w:hAnsiTheme="minorEastAsia" w:eastAsiaTheme="minorEastAsia"/>
                <w:sz w:val="24"/>
                <w:szCs w:val="24"/>
                <w:highlight w:val="none"/>
              </w:rPr>
              <w:t>同城</w:t>
            </w:r>
          </w:p>
        </w:tc>
        <w:tc>
          <w:tcPr>
            <w:tcW w:w="1134" w:type="dxa"/>
            <w:vAlign w:val="center"/>
          </w:tcPr>
          <w:p w14:paraId="621B55BC">
            <w:pPr>
              <w:pStyle w:val="60"/>
              <w:spacing w:line="380" w:lineRule="exact"/>
              <w:ind w:left="19"/>
              <w:jc w:val="center"/>
              <w:rPr>
                <w:rFonts w:cs="微软雅黑" w:asciiTheme="minorEastAsia" w:hAnsiTheme="minorEastAsia" w:eastAsiaTheme="minorEastAsia"/>
                <w:sz w:val="24"/>
                <w:szCs w:val="24"/>
                <w:highlight w:val="none"/>
              </w:rPr>
            </w:pPr>
          </w:p>
        </w:tc>
        <w:tc>
          <w:tcPr>
            <w:tcW w:w="1418" w:type="dxa"/>
            <w:vAlign w:val="center"/>
          </w:tcPr>
          <w:p w14:paraId="506E6B53">
            <w:pPr>
              <w:pStyle w:val="60"/>
              <w:spacing w:line="380" w:lineRule="exact"/>
              <w:ind w:left="15"/>
              <w:jc w:val="center"/>
              <w:rPr>
                <w:rFonts w:cs="微软雅黑" w:asciiTheme="minorEastAsia" w:hAnsiTheme="minorEastAsia" w:eastAsiaTheme="minorEastAsia"/>
                <w:sz w:val="24"/>
                <w:szCs w:val="24"/>
                <w:highlight w:val="none"/>
              </w:rPr>
            </w:pPr>
          </w:p>
        </w:tc>
        <w:tc>
          <w:tcPr>
            <w:tcW w:w="1523" w:type="dxa"/>
            <w:vAlign w:val="center"/>
          </w:tcPr>
          <w:p w14:paraId="369010ED">
            <w:pPr>
              <w:pStyle w:val="60"/>
              <w:spacing w:line="380" w:lineRule="exact"/>
              <w:ind w:left="22"/>
              <w:jc w:val="center"/>
              <w:rPr>
                <w:rFonts w:cs="微软雅黑" w:asciiTheme="minorEastAsia" w:hAnsiTheme="minorEastAsia" w:eastAsiaTheme="minorEastAsia"/>
                <w:sz w:val="24"/>
                <w:szCs w:val="24"/>
                <w:highlight w:val="none"/>
              </w:rPr>
            </w:pPr>
          </w:p>
        </w:tc>
      </w:tr>
      <w:tr w14:paraId="7A8C7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gridSpan w:val="2"/>
            <w:vAlign w:val="center"/>
          </w:tcPr>
          <w:p w14:paraId="1DF549BE">
            <w:pPr>
              <w:pStyle w:val="60"/>
              <w:spacing w:line="380" w:lineRule="exact"/>
              <w:ind w:left="16"/>
              <w:jc w:val="both"/>
              <w:rPr>
                <w:rFonts w:cs="微软雅黑" w:asciiTheme="minorEastAsia" w:hAnsiTheme="minorEastAsia" w:eastAsiaTheme="minorEastAsia"/>
                <w:sz w:val="24"/>
                <w:szCs w:val="24"/>
                <w:highlight w:val="none"/>
              </w:rPr>
            </w:pPr>
            <w:r>
              <w:rPr>
                <w:rFonts w:cs="微软雅黑" w:asciiTheme="minorEastAsia" w:hAnsiTheme="minorEastAsia" w:eastAsiaTheme="minorEastAsia"/>
                <w:sz w:val="24"/>
                <w:szCs w:val="24"/>
                <w:highlight w:val="none"/>
              </w:rPr>
              <w:t>省内</w:t>
            </w:r>
          </w:p>
        </w:tc>
        <w:tc>
          <w:tcPr>
            <w:tcW w:w="1134" w:type="dxa"/>
            <w:vAlign w:val="center"/>
          </w:tcPr>
          <w:p w14:paraId="49F9FF7F">
            <w:pPr>
              <w:pStyle w:val="60"/>
              <w:spacing w:line="380" w:lineRule="exact"/>
              <w:ind w:left="19"/>
              <w:jc w:val="center"/>
              <w:rPr>
                <w:rFonts w:cs="微软雅黑" w:asciiTheme="minorEastAsia" w:hAnsiTheme="minorEastAsia" w:eastAsiaTheme="minorEastAsia"/>
                <w:sz w:val="24"/>
                <w:szCs w:val="24"/>
                <w:highlight w:val="none"/>
              </w:rPr>
            </w:pPr>
          </w:p>
        </w:tc>
        <w:tc>
          <w:tcPr>
            <w:tcW w:w="1418" w:type="dxa"/>
            <w:vAlign w:val="center"/>
          </w:tcPr>
          <w:p w14:paraId="7339BDCC">
            <w:pPr>
              <w:pStyle w:val="60"/>
              <w:spacing w:line="380" w:lineRule="exact"/>
              <w:ind w:left="15"/>
              <w:jc w:val="center"/>
              <w:rPr>
                <w:rFonts w:cs="微软雅黑" w:asciiTheme="minorEastAsia" w:hAnsiTheme="minorEastAsia" w:eastAsiaTheme="minorEastAsia"/>
                <w:sz w:val="24"/>
                <w:szCs w:val="24"/>
                <w:highlight w:val="none"/>
              </w:rPr>
            </w:pPr>
          </w:p>
        </w:tc>
        <w:tc>
          <w:tcPr>
            <w:tcW w:w="1523" w:type="dxa"/>
            <w:vAlign w:val="center"/>
          </w:tcPr>
          <w:p w14:paraId="7DFF88A9">
            <w:pPr>
              <w:pStyle w:val="60"/>
              <w:spacing w:line="380" w:lineRule="exact"/>
              <w:ind w:left="22"/>
              <w:jc w:val="center"/>
              <w:rPr>
                <w:rFonts w:cs="微软雅黑" w:asciiTheme="minorEastAsia" w:hAnsiTheme="minorEastAsia" w:eastAsiaTheme="minorEastAsia"/>
                <w:sz w:val="24"/>
                <w:szCs w:val="24"/>
                <w:highlight w:val="none"/>
              </w:rPr>
            </w:pPr>
          </w:p>
        </w:tc>
      </w:tr>
      <w:tr w14:paraId="4F116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5211" w:type="dxa"/>
            <w:gridSpan w:val="2"/>
            <w:vAlign w:val="center"/>
          </w:tcPr>
          <w:p w14:paraId="2F75EFBC">
            <w:pPr>
              <w:pStyle w:val="60"/>
              <w:spacing w:line="380" w:lineRule="exact"/>
              <w:ind w:left="16"/>
              <w:jc w:val="both"/>
              <w:rPr>
                <w:rFonts w:cs="微软雅黑" w:asciiTheme="minorEastAsia" w:hAnsiTheme="minorEastAsia" w:eastAsiaTheme="minorEastAsia"/>
                <w:sz w:val="24"/>
                <w:szCs w:val="24"/>
                <w:highlight w:val="none"/>
              </w:rPr>
            </w:pPr>
            <w:r>
              <w:rPr>
                <w:rFonts w:cs="微软雅黑" w:asciiTheme="minorEastAsia" w:hAnsiTheme="minorEastAsia" w:eastAsiaTheme="minorEastAsia"/>
                <w:sz w:val="24"/>
                <w:szCs w:val="24"/>
                <w:highlight w:val="none"/>
              </w:rPr>
              <w:t>江西，上海</w:t>
            </w:r>
          </w:p>
        </w:tc>
        <w:tc>
          <w:tcPr>
            <w:tcW w:w="1134" w:type="dxa"/>
            <w:vAlign w:val="center"/>
          </w:tcPr>
          <w:p w14:paraId="6D77FCCE">
            <w:pPr>
              <w:pStyle w:val="60"/>
              <w:spacing w:line="380" w:lineRule="exact"/>
              <w:ind w:left="19"/>
              <w:jc w:val="center"/>
              <w:rPr>
                <w:rFonts w:cs="微软雅黑" w:asciiTheme="minorEastAsia" w:hAnsiTheme="minorEastAsia" w:eastAsiaTheme="minorEastAsia"/>
                <w:sz w:val="24"/>
                <w:szCs w:val="24"/>
                <w:highlight w:val="none"/>
              </w:rPr>
            </w:pPr>
          </w:p>
        </w:tc>
        <w:tc>
          <w:tcPr>
            <w:tcW w:w="1418" w:type="dxa"/>
            <w:vAlign w:val="center"/>
          </w:tcPr>
          <w:p w14:paraId="0A791997">
            <w:pPr>
              <w:pStyle w:val="60"/>
              <w:spacing w:line="380" w:lineRule="exact"/>
              <w:ind w:left="15"/>
              <w:jc w:val="center"/>
              <w:rPr>
                <w:rFonts w:cs="微软雅黑" w:asciiTheme="minorEastAsia" w:hAnsiTheme="minorEastAsia" w:eastAsiaTheme="minorEastAsia"/>
                <w:sz w:val="24"/>
                <w:szCs w:val="24"/>
                <w:highlight w:val="none"/>
              </w:rPr>
            </w:pPr>
          </w:p>
        </w:tc>
        <w:tc>
          <w:tcPr>
            <w:tcW w:w="1523" w:type="dxa"/>
            <w:vAlign w:val="center"/>
          </w:tcPr>
          <w:p w14:paraId="64CB00CC">
            <w:pPr>
              <w:pStyle w:val="60"/>
              <w:spacing w:line="380" w:lineRule="exact"/>
              <w:ind w:left="22"/>
              <w:jc w:val="center"/>
              <w:rPr>
                <w:rFonts w:cs="微软雅黑" w:asciiTheme="minorEastAsia" w:hAnsiTheme="minorEastAsia" w:eastAsiaTheme="minorEastAsia"/>
                <w:sz w:val="24"/>
                <w:szCs w:val="24"/>
                <w:highlight w:val="none"/>
              </w:rPr>
            </w:pPr>
          </w:p>
        </w:tc>
      </w:tr>
      <w:tr w14:paraId="77538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restart"/>
            <w:vAlign w:val="center"/>
          </w:tcPr>
          <w:p w14:paraId="758B98D7">
            <w:pPr>
              <w:widowControl w:val="0"/>
              <w:spacing w:line="380" w:lineRule="exact"/>
              <w:rPr>
                <w:rFonts w:ascii="宋体" w:hAnsi="宋体" w:eastAsia="宋体" w:cs="宋体"/>
                <w:kern w:val="0"/>
                <w:sz w:val="24"/>
                <w:szCs w:val="24"/>
                <w:highlight w:val="none"/>
              </w:rPr>
            </w:pPr>
            <w:r>
              <w:rPr>
                <w:rFonts w:cs="微软雅黑" w:asciiTheme="minorEastAsia" w:hAnsiTheme="minorEastAsia"/>
                <w:sz w:val="24"/>
                <w:szCs w:val="24"/>
                <w:highlight w:val="none"/>
              </w:rPr>
              <w:t>浙江</w:t>
            </w:r>
          </w:p>
        </w:tc>
        <w:tc>
          <w:tcPr>
            <w:tcW w:w="4252" w:type="dxa"/>
            <w:vAlign w:val="center"/>
          </w:tcPr>
          <w:p w14:paraId="2C561396">
            <w:pPr>
              <w:pStyle w:val="60"/>
              <w:spacing w:line="380" w:lineRule="exact"/>
              <w:ind w:left="26"/>
              <w:jc w:val="both"/>
              <w:rPr>
                <w:rFonts w:cs="微软雅黑" w:asciiTheme="minorEastAsia" w:hAnsiTheme="minorEastAsia" w:eastAsiaTheme="minorEastAsia"/>
                <w:sz w:val="24"/>
                <w:szCs w:val="24"/>
                <w:highlight w:val="none"/>
              </w:rPr>
            </w:pPr>
            <w:r>
              <w:rPr>
                <w:rFonts w:cs="微软雅黑" w:asciiTheme="minorEastAsia" w:hAnsiTheme="minorEastAsia" w:eastAsiaTheme="minorEastAsia"/>
                <w:sz w:val="24"/>
                <w:szCs w:val="24"/>
                <w:highlight w:val="none"/>
              </w:rPr>
              <w:t>其他流向</w:t>
            </w:r>
          </w:p>
        </w:tc>
        <w:tc>
          <w:tcPr>
            <w:tcW w:w="1134" w:type="dxa"/>
            <w:vAlign w:val="center"/>
          </w:tcPr>
          <w:p w14:paraId="422D6C8F">
            <w:pPr>
              <w:pStyle w:val="60"/>
              <w:spacing w:line="380" w:lineRule="exact"/>
              <w:ind w:left="19"/>
              <w:jc w:val="center"/>
              <w:rPr>
                <w:rFonts w:cs="微软雅黑" w:asciiTheme="minorEastAsia" w:hAnsiTheme="minorEastAsia" w:eastAsiaTheme="minorEastAsia"/>
                <w:sz w:val="24"/>
                <w:szCs w:val="24"/>
                <w:highlight w:val="none"/>
              </w:rPr>
            </w:pPr>
          </w:p>
        </w:tc>
        <w:tc>
          <w:tcPr>
            <w:tcW w:w="1418" w:type="dxa"/>
            <w:vAlign w:val="center"/>
          </w:tcPr>
          <w:p w14:paraId="45A0ED05">
            <w:pPr>
              <w:pStyle w:val="60"/>
              <w:spacing w:line="380" w:lineRule="exact"/>
              <w:ind w:left="15"/>
              <w:jc w:val="center"/>
              <w:rPr>
                <w:rFonts w:cs="微软雅黑" w:asciiTheme="minorEastAsia" w:hAnsiTheme="minorEastAsia" w:eastAsiaTheme="minorEastAsia"/>
                <w:sz w:val="24"/>
                <w:szCs w:val="24"/>
                <w:highlight w:val="none"/>
              </w:rPr>
            </w:pPr>
          </w:p>
        </w:tc>
        <w:tc>
          <w:tcPr>
            <w:tcW w:w="1523" w:type="dxa"/>
            <w:vAlign w:val="center"/>
          </w:tcPr>
          <w:p w14:paraId="6407BA52">
            <w:pPr>
              <w:pStyle w:val="60"/>
              <w:spacing w:line="380" w:lineRule="exact"/>
              <w:ind w:left="22"/>
              <w:jc w:val="center"/>
              <w:rPr>
                <w:rFonts w:cs="微软雅黑" w:asciiTheme="minorEastAsia" w:hAnsiTheme="minorEastAsia" w:eastAsiaTheme="minorEastAsia"/>
                <w:sz w:val="24"/>
                <w:szCs w:val="24"/>
                <w:highlight w:val="none"/>
              </w:rPr>
            </w:pPr>
          </w:p>
        </w:tc>
      </w:tr>
      <w:tr w14:paraId="5C065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vAlign w:val="center"/>
          </w:tcPr>
          <w:p w14:paraId="423CE042">
            <w:pPr>
              <w:widowControl w:val="0"/>
              <w:spacing w:line="380" w:lineRule="exact"/>
              <w:rPr>
                <w:rFonts w:ascii="宋体" w:hAnsi="宋体" w:eastAsia="宋体" w:cs="宋体"/>
                <w:kern w:val="0"/>
                <w:sz w:val="24"/>
                <w:szCs w:val="24"/>
                <w:highlight w:val="none"/>
              </w:rPr>
            </w:pPr>
          </w:p>
        </w:tc>
        <w:tc>
          <w:tcPr>
            <w:tcW w:w="4252" w:type="dxa"/>
            <w:vAlign w:val="center"/>
          </w:tcPr>
          <w:p w14:paraId="5CA31B00">
            <w:pPr>
              <w:pStyle w:val="60"/>
              <w:spacing w:line="380" w:lineRule="exact"/>
              <w:ind w:left="26"/>
              <w:jc w:val="both"/>
              <w:rPr>
                <w:rFonts w:cs="微软雅黑" w:asciiTheme="minorEastAsia" w:hAnsiTheme="minorEastAsia" w:eastAsiaTheme="minorEastAsia"/>
                <w:sz w:val="24"/>
                <w:szCs w:val="24"/>
                <w:highlight w:val="none"/>
              </w:rPr>
            </w:pPr>
            <w:r>
              <w:rPr>
                <w:rFonts w:cs="微软雅黑" w:asciiTheme="minorEastAsia" w:hAnsiTheme="minorEastAsia" w:eastAsiaTheme="minorEastAsia"/>
                <w:sz w:val="24"/>
                <w:szCs w:val="24"/>
                <w:highlight w:val="none"/>
              </w:rPr>
              <w:t>杭州,湖州</w:t>
            </w:r>
          </w:p>
        </w:tc>
        <w:tc>
          <w:tcPr>
            <w:tcW w:w="1134" w:type="dxa"/>
            <w:vAlign w:val="center"/>
          </w:tcPr>
          <w:p w14:paraId="7E86A181">
            <w:pPr>
              <w:pStyle w:val="60"/>
              <w:spacing w:line="380" w:lineRule="exact"/>
              <w:ind w:left="19"/>
              <w:jc w:val="center"/>
              <w:rPr>
                <w:rFonts w:cs="微软雅黑" w:asciiTheme="minorEastAsia" w:hAnsiTheme="minorEastAsia" w:eastAsiaTheme="minorEastAsia"/>
                <w:sz w:val="24"/>
                <w:szCs w:val="24"/>
                <w:highlight w:val="none"/>
              </w:rPr>
            </w:pPr>
          </w:p>
        </w:tc>
        <w:tc>
          <w:tcPr>
            <w:tcW w:w="1418" w:type="dxa"/>
            <w:vAlign w:val="center"/>
          </w:tcPr>
          <w:p w14:paraId="1698EB7A">
            <w:pPr>
              <w:pStyle w:val="60"/>
              <w:spacing w:line="380" w:lineRule="exact"/>
              <w:ind w:left="15"/>
              <w:jc w:val="center"/>
              <w:rPr>
                <w:rFonts w:cs="微软雅黑" w:asciiTheme="minorEastAsia" w:hAnsiTheme="minorEastAsia" w:eastAsiaTheme="minorEastAsia"/>
                <w:sz w:val="24"/>
                <w:szCs w:val="24"/>
                <w:highlight w:val="none"/>
              </w:rPr>
            </w:pPr>
          </w:p>
        </w:tc>
        <w:tc>
          <w:tcPr>
            <w:tcW w:w="1523" w:type="dxa"/>
            <w:vAlign w:val="center"/>
          </w:tcPr>
          <w:p w14:paraId="44A03DA2">
            <w:pPr>
              <w:pStyle w:val="60"/>
              <w:spacing w:line="380" w:lineRule="exact"/>
              <w:ind w:left="22"/>
              <w:jc w:val="center"/>
              <w:rPr>
                <w:rFonts w:cs="微软雅黑" w:asciiTheme="minorEastAsia" w:hAnsiTheme="minorEastAsia" w:eastAsiaTheme="minorEastAsia"/>
                <w:sz w:val="24"/>
                <w:szCs w:val="24"/>
                <w:highlight w:val="none"/>
              </w:rPr>
            </w:pPr>
          </w:p>
        </w:tc>
      </w:tr>
      <w:tr w14:paraId="6045B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restart"/>
            <w:vAlign w:val="center"/>
          </w:tcPr>
          <w:p w14:paraId="2A4E66B8">
            <w:pPr>
              <w:widowControl w:val="0"/>
              <w:spacing w:line="380" w:lineRule="exact"/>
              <w:rPr>
                <w:rFonts w:ascii="宋体" w:hAnsi="宋体" w:eastAsia="宋体" w:cs="宋体"/>
                <w:kern w:val="0"/>
                <w:sz w:val="24"/>
                <w:szCs w:val="24"/>
                <w:highlight w:val="none"/>
              </w:rPr>
            </w:pPr>
            <w:r>
              <w:rPr>
                <w:rFonts w:cs="微软雅黑" w:asciiTheme="minorEastAsia" w:hAnsiTheme="minorEastAsia"/>
                <w:sz w:val="24"/>
                <w:szCs w:val="24"/>
                <w:highlight w:val="none"/>
              </w:rPr>
              <w:t>安徽</w:t>
            </w:r>
          </w:p>
        </w:tc>
        <w:tc>
          <w:tcPr>
            <w:tcW w:w="4252" w:type="dxa"/>
            <w:vAlign w:val="center"/>
          </w:tcPr>
          <w:p w14:paraId="76AADCCC">
            <w:pPr>
              <w:pStyle w:val="60"/>
              <w:spacing w:line="380" w:lineRule="exact"/>
              <w:ind w:left="26"/>
              <w:jc w:val="both"/>
              <w:rPr>
                <w:rFonts w:cs="微软雅黑" w:asciiTheme="minorEastAsia" w:hAnsiTheme="minorEastAsia" w:eastAsiaTheme="minorEastAsia"/>
                <w:sz w:val="24"/>
                <w:szCs w:val="24"/>
                <w:highlight w:val="none"/>
              </w:rPr>
            </w:pPr>
            <w:r>
              <w:rPr>
                <w:rFonts w:cs="微软雅黑" w:asciiTheme="minorEastAsia" w:hAnsiTheme="minorEastAsia" w:eastAsiaTheme="minorEastAsia"/>
                <w:sz w:val="24"/>
                <w:szCs w:val="24"/>
                <w:highlight w:val="none"/>
              </w:rPr>
              <w:t>其他流向</w:t>
            </w:r>
          </w:p>
        </w:tc>
        <w:tc>
          <w:tcPr>
            <w:tcW w:w="1134" w:type="dxa"/>
            <w:vAlign w:val="center"/>
          </w:tcPr>
          <w:p w14:paraId="7825E439">
            <w:pPr>
              <w:pStyle w:val="60"/>
              <w:spacing w:line="380" w:lineRule="exact"/>
              <w:ind w:left="19"/>
              <w:jc w:val="center"/>
              <w:rPr>
                <w:rFonts w:cs="微软雅黑" w:asciiTheme="minorEastAsia" w:hAnsiTheme="minorEastAsia" w:eastAsiaTheme="minorEastAsia"/>
                <w:sz w:val="24"/>
                <w:szCs w:val="24"/>
                <w:highlight w:val="none"/>
              </w:rPr>
            </w:pPr>
          </w:p>
        </w:tc>
        <w:tc>
          <w:tcPr>
            <w:tcW w:w="1418" w:type="dxa"/>
            <w:vAlign w:val="center"/>
          </w:tcPr>
          <w:p w14:paraId="5D23B5BE">
            <w:pPr>
              <w:pStyle w:val="60"/>
              <w:spacing w:line="380" w:lineRule="exact"/>
              <w:ind w:left="15"/>
              <w:jc w:val="center"/>
              <w:rPr>
                <w:rFonts w:cs="微软雅黑" w:asciiTheme="minorEastAsia" w:hAnsiTheme="minorEastAsia" w:eastAsiaTheme="minorEastAsia"/>
                <w:sz w:val="24"/>
                <w:szCs w:val="24"/>
                <w:highlight w:val="none"/>
              </w:rPr>
            </w:pPr>
          </w:p>
        </w:tc>
        <w:tc>
          <w:tcPr>
            <w:tcW w:w="1523" w:type="dxa"/>
            <w:vAlign w:val="center"/>
          </w:tcPr>
          <w:p w14:paraId="428BB3A1">
            <w:pPr>
              <w:pStyle w:val="60"/>
              <w:spacing w:line="380" w:lineRule="exact"/>
              <w:ind w:left="22"/>
              <w:jc w:val="center"/>
              <w:rPr>
                <w:rFonts w:cs="微软雅黑" w:asciiTheme="minorEastAsia" w:hAnsiTheme="minorEastAsia" w:eastAsiaTheme="minorEastAsia"/>
                <w:sz w:val="24"/>
                <w:szCs w:val="24"/>
                <w:highlight w:val="none"/>
              </w:rPr>
            </w:pPr>
          </w:p>
        </w:tc>
      </w:tr>
      <w:tr w14:paraId="002B3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vAlign w:val="center"/>
          </w:tcPr>
          <w:p w14:paraId="0A1B0AA2">
            <w:pPr>
              <w:widowControl w:val="0"/>
              <w:spacing w:line="380" w:lineRule="exact"/>
              <w:rPr>
                <w:rFonts w:ascii="宋体" w:hAnsi="宋体" w:eastAsia="宋体" w:cs="宋体"/>
                <w:kern w:val="0"/>
                <w:sz w:val="24"/>
                <w:szCs w:val="24"/>
                <w:highlight w:val="none"/>
              </w:rPr>
            </w:pPr>
          </w:p>
        </w:tc>
        <w:tc>
          <w:tcPr>
            <w:tcW w:w="4252" w:type="dxa"/>
            <w:vAlign w:val="center"/>
          </w:tcPr>
          <w:p w14:paraId="07E63C5D">
            <w:pPr>
              <w:pStyle w:val="60"/>
              <w:spacing w:line="380" w:lineRule="exact"/>
              <w:ind w:left="26"/>
              <w:jc w:val="both"/>
              <w:rPr>
                <w:rFonts w:cs="微软雅黑" w:asciiTheme="minorEastAsia" w:hAnsiTheme="minorEastAsia" w:eastAsiaTheme="minorEastAsia"/>
                <w:sz w:val="24"/>
                <w:szCs w:val="24"/>
                <w:highlight w:val="none"/>
                <w:lang w:eastAsia="zh-CN"/>
              </w:rPr>
            </w:pPr>
            <w:r>
              <w:rPr>
                <w:rFonts w:cs="微软雅黑" w:asciiTheme="minorEastAsia" w:hAnsiTheme="minorEastAsia" w:eastAsiaTheme="minorEastAsia"/>
                <w:sz w:val="24"/>
                <w:szCs w:val="24"/>
                <w:highlight w:val="none"/>
                <w:lang w:eastAsia="zh-CN"/>
              </w:rPr>
              <w:t>淮北，阜阳，蚌埠，亳州，宿州，淮南</w:t>
            </w:r>
          </w:p>
        </w:tc>
        <w:tc>
          <w:tcPr>
            <w:tcW w:w="1134" w:type="dxa"/>
            <w:vAlign w:val="center"/>
          </w:tcPr>
          <w:p w14:paraId="1F46F6AA">
            <w:pPr>
              <w:pStyle w:val="60"/>
              <w:spacing w:line="380" w:lineRule="exact"/>
              <w:ind w:left="19"/>
              <w:jc w:val="center"/>
              <w:rPr>
                <w:rFonts w:cs="微软雅黑" w:asciiTheme="minorEastAsia" w:hAnsiTheme="minorEastAsia" w:eastAsiaTheme="minorEastAsia"/>
                <w:sz w:val="24"/>
                <w:szCs w:val="24"/>
                <w:highlight w:val="none"/>
              </w:rPr>
            </w:pPr>
          </w:p>
        </w:tc>
        <w:tc>
          <w:tcPr>
            <w:tcW w:w="1418" w:type="dxa"/>
            <w:vAlign w:val="center"/>
          </w:tcPr>
          <w:p w14:paraId="0D76F8E9">
            <w:pPr>
              <w:pStyle w:val="60"/>
              <w:spacing w:line="380" w:lineRule="exact"/>
              <w:ind w:left="15"/>
              <w:jc w:val="center"/>
              <w:rPr>
                <w:rFonts w:cs="微软雅黑" w:asciiTheme="minorEastAsia" w:hAnsiTheme="minorEastAsia" w:eastAsiaTheme="minorEastAsia"/>
                <w:sz w:val="24"/>
                <w:szCs w:val="24"/>
                <w:highlight w:val="none"/>
              </w:rPr>
            </w:pPr>
          </w:p>
        </w:tc>
        <w:tc>
          <w:tcPr>
            <w:tcW w:w="1523" w:type="dxa"/>
            <w:vAlign w:val="center"/>
          </w:tcPr>
          <w:p w14:paraId="526BE585">
            <w:pPr>
              <w:pStyle w:val="60"/>
              <w:spacing w:line="380" w:lineRule="exact"/>
              <w:ind w:left="22"/>
              <w:jc w:val="center"/>
              <w:rPr>
                <w:rFonts w:cs="微软雅黑" w:asciiTheme="minorEastAsia" w:hAnsiTheme="minorEastAsia" w:eastAsiaTheme="minorEastAsia"/>
                <w:sz w:val="24"/>
                <w:szCs w:val="24"/>
                <w:highlight w:val="none"/>
              </w:rPr>
            </w:pPr>
          </w:p>
        </w:tc>
      </w:tr>
      <w:tr w14:paraId="6630C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restart"/>
            <w:vAlign w:val="center"/>
          </w:tcPr>
          <w:p w14:paraId="7FE6C7A9">
            <w:pPr>
              <w:widowControl w:val="0"/>
              <w:spacing w:line="380" w:lineRule="exact"/>
              <w:rPr>
                <w:rFonts w:ascii="宋体" w:hAnsi="宋体" w:eastAsia="宋体" w:cs="宋体"/>
                <w:kern w:val="0"/>
                <w:sz w:val="24"/>
                <w:szCs w:val="24"/>
                <w:highlight w:val="none"/>
              </w:rPr>
            </w:pPr>
            <w:r>
              <w:rPr>
                <w:rFonts w:cs="微软雅黑" w:asciiTheme="minorEastAsia" w:hAnsiTheme="minorEastAsia"/>
                <w:sz w:val="24"/>
                <w:szCs w:val="24"/>
                <w:highlight w:val="none"/>
              </w:rPr>
              <w:t>广东</w:t>
            </w:r>
          </w:p>
        </w:tc>
        <w:tc>
          <w:tcPr>
            <w:tcW w:w="4252" w:type="dxa"/>
            <w:vAlign w:val="center"/>
          </w:tcPr>
          <w:p w14:paraId="36D5513A">
            <w:pPr>
              <w:pStyle w:val="60"/>
              <w:spacing w:line="380" w:lineRule="exact"/>
              <w:ind w:left="26"/>
              <w:jc w:val="both"/>
              <w:rPr>
                <w:rFonts w:cs="微软雅黑" w:asciiTheme="minorEastAsia" w:hAnsiTheme="minorEastAsia" w:eastAsiaTheme="minorEastAsia"/>
                <w:sz w:val="24"/>
                <w:szCs w:val="24"/>
                <w:highlight w:val="none"/>
                <w:lang w:eastAsia="zh-CN"/>
              </w:rPr>
            </w:pPr>
            <w:r>
              <w:rPr>
                <w:rFonts w:cs="微软雅黑" w:asciiTheme="minorEastAsia" w:hAnsiTheme="minorEastAsia" w:eastAsiaTheme="minorEastAsia"/>
                <w:sz w:val="24"/>
                <w:szCs w:val="24"/>
                <w:highlight w:val="none"/>
                <w:lang w:eastAsia="zh-CN"/>
              </w:rPr>
              <w:t>潮州,揭阳,清远,汕头,韶关,</w:t>
            </w:r>
          </w:p>
        </w:tc>
        <w:tc>
          <w:tcPr>
            <w:tcW w:w="1134" w:type="dxa"/>
            <w:vAlign w:val="center"/>
          </w:tcPr>
          <w:p w14:paraId="31633324">
            <w:pPr>
              <w:pStyle w:val="60"/>
              <w:spacing w:line="380" w:lineRule="exact"/>
              <w:ind w:left="19"/>
              <w:jc w:val="center"/>
              <w:rPr>
                <w:rFonts w:cs="微软雅黑" w:asciiTheme="minorEastAsia" w:hAnsiTheme="minorEastAsia" w:eastAsiaTheme="minorEastAsia"/>
                <w:sz w:val="24"/>
                <w:szCs w:val="24"/>
                <w:highlight w:val="none"/>
              </w:rPr>
            </w:pPr>
          </w:p>
        </w:tc>
        <w:tc>
          <w:tcPr>
            <w:tcW w:w="1418" w:type="dxa"/>
            <w:vAlign w:val="center"/>
          </w:tcPr>
          <w:p w14:paraId="3D95A54E">
            <w:pPr>
              <w:pStyle w:val="60"/>
              <w:spacing w:line="380" w:lineRule="exact"/>
              <w:ind w:left="15"/>
              <w:jc w:val="center"/>
              <w:rPr>
                <w:rFonts w:cs="微软雅黑" w:asciiTheme="minorEastAsia" w:hAnsiTheme="minorEastAsia" w:eastAsiaTheme="minorEastAsia"/>
                <w:sz w:val="24"/>
                <w:szCs w:val="24"/>
                <w:highlight w:val="none"/>
              </w:rPr>
            </w:pPr>
          </w:p>
        </w:tc>
        <w:tc>
          <w:tcPr>
            <w:tcW w:w="1523" w:type="dxa"/>
            <w:vAlign w:val="center"/>
          </w:tcPr>
          <w:p w14:paraId="4A80A7D6">
            <w:pPr>
              <w:pStyle w:val="60"/>
              <w:spacing w:line="380" w:lineRule="exact"/>
              <w:ind w:left="22"/>
              <w:jc w:val="center"/>
              <w:rPr>
                <w:rFonts w:cs="微软雅黑" w:asciiTheme="minorEastAsia" w:hAnsiTheme="minorEastAsia" w:eastAsiaTheme="minorEastAsia"/>
                <w:sz w:val="24"/>
                <w:szCs w:val="24"/>
                <w:highlight w:val="none"/>
              </w:rPr>
            </w:pPr>
          </w:p>
        </w:tc>
      </w:tr>
      <w:tr w14:paraId="4DD6C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vAlign w:val="center"/>
          </w:tcPr>
          <w:p w14:paraId="0161AA93">
            <w:pPr>
              <w:widowControl w:val="0"/>
              <w:spacing w:line="380" w:lineRule="exact"/>
              <w:rPr>
                <w:rFonts w:ascii="宋体" w:hAnsi="宋体" w:eastAsia="宋体" w:cs="宋体"/>
                <w:kern w:val="0"/>
                <w:sz w:val="24"/>
                <w:szCs w:val="24"/>
                <w:highlight w:val="none"/>
              </w:rPr>
            </w:pPr>
          </w:p>
        </w:tc>
        <w:tc>
          <w:tcPr>
            <w:tcW w:w="4252" w:type="dxa"/>
            <w:vAlign w:val="center"/>
          </w:tcPr>
          <w:p w14:paraId="5EA92120">
            <w:pPr>
              <w:pStyle w:val="60"/>
              <w:spacing w:line="380" w:lineRule="exact"/>
              <w:ind w:left="26"/>
              <w:jc w:val="both"/>
              <w:rPr>
                <w:rFonts w:cs="微软雅黑" w:asciiTheme="minorEastAsia" w:hAnsiTheme="minorEastAsia" w:eastAsiaTheme="minorEastAsia"/>
                <w:sz w:val="24"/>
                <w:szCs w:val="24"/>
                <w:highlight w:val="none"/>
              </w:rPr>
            </w:pPr>
            <w:r>
              <w:rPr>
                <w:rFonts w:cs="微软雅黑" w:asciiTheme="minorEastAsia" w:hAnsiTheme="minorEastAsia" w:eastAsiaTheme="minorEastAsia"/>
                <w:sz w:val="24"/>
                <w:szCs w:val="24"/>
                <w:highlight w:val="none"/>
              </w:rPr>
              <w:t>其他流向</w:t>
            </w:r>
          </w:p>
        </w:tc>
        <w:tc>
          <w:tcPr>
            <w:tcW w:w="1134" w:type="dxa"/>
            <w:vAlign w:val="center"/>
          </w:tcPr>
          <w:p w14:paraId="6201E83F">
            <w:pPr>
              <w:pStyle w:val="60"/>
              <w:spacing w:line="380" w:lineRule="exact"/>
              <w:ind w:left="19"/>
              <w:jc w:val="center"/>
              <w:rPr>
                <w:rFonts w:cs="微软雅黑" w:asciiTheme="minorEastAsia" w:hAnsiTheme="minorEastAsia" w:eastAsiaTheme="minorEastAsia"/>
                <w:sz w:val="24"/>
                <w:szCs w:val="24"/>
                <w:highlight w:val="none"/>
              </w:rPr>
            </w:pPr>
          </w:p>
        </w:tc>
        <w:tc>
          <w:tcPr>
            <w:tcW w:w="1418" w:type="dxa"/>
            <w:vAlign w:val="center"/>
          </w:tcPr>
          <w:p w14:paraId="1B3CD412">
            <w:pPr>
              <w:pStyle w:val="60"/>
              <w:spacing w:line="380" w:lineRule="exact"/>
              <w:ind w:left="15"/>
              <w:jc w:val="center"/>
              <w:rPr>
                <w:rFonts w:cs="微软雅黑" w:asciiTheme="minorEastAsia" w:hAnsiTheme="minorEastAsia" w:eastAsiaTheme="minorEastAsia"/>
                <w:sz w:val="24"/>
                <w:szCs w:val="24"/>
                <w:highlight w:val="none"/>
              </w:rPr>
            </w:pPr>
          </w:p>
        </w:tc>
        <w:tc>
          <w:tcPr>
            <w:tcW w:w="1523" w:type="dxa"/>
            <w:vAlign w:val="center"/>
          </w:tcPr>
          <w:p w14:paraId="5B5B3D11">
            <w:pPr>
              <w:pStyle w:val="60"/>
              <w:spacing w:line="380" w:lineRule="exact"/>
              <w:ind w:left="22"/>
              <w:jc w:val="center"/>
              <w:rPr>
                <w:rFonts w:cs="微软雅黑" w:asciiTheme="minorEastAsia" w:hAnsiTheme="minorEastAsia" w:eastAsiaTheme="minorEastAsia"/>
                <w:sz w:val="24"/>
                <w:szCs w:val="24"/>
                <w:highlight w:val="none"/>
              </w:rPr>
            </w:pPr>
          </w:p>
        </w:tc>
      </w:tr>
      <w:tr w14:paraId="68027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restart"/>
            <w:vAlign w:val="center"/>
          </w:tcPr>
          <w:p w14:paraId="06AA4909">
            <w:pPr>
              <w:widowControl w:val="0"/>
              <w:spacing w:line="380" w:lineRule="exact"/>
              <w:rPr>
                <w:rFonts w:ascii="宋体" w:hAnsi="宋体" w:eastAsia="宋体" w:cs="宋体"/>
                <w:kern w:val="0"/>
                <w:sz w:val="24"/>
                <w:szCs w:val="24"/>
                <w:highlight w:val="none"/>
              </w:rPr>
            </w:pPr>
            <w:r>
              <w:rPr>
                <w:rFonts w:cs="微软雅黑" w:asciiTheme="minorEastAsia" w:hAnsiTheme="minorEastAsia"/>
                <w:sz w:val="24"/>
                <w:szCs w:val="24"/>
                <w:highlight w:val="none"/>
              </w:rPr>
              <w:t>湖北</w:t>
            </w:r>
          </w:p>
        </w:tc>
        <w:tc>
          <w:tcPr>
            <w:tcW w:w="4252" w:type="dxa"/>
            <w:vAlign w:val="center"/>
          </w:tcPr>
          <w:p w14:paraId="63882F5F">
            <w:pPr>
              <w:pStyle w:val="60"/>
              <w:spacing w:line="380" w:lineRule="exact"/>
              <w:ind w:left="26"/>
              <w:jc w:val="both"/>
              <w:rPr>
                <w:rFonts w:cs="微软雅黑" w:asciiTheme="minorEastAsia" w:hAnsiTheme="minorEastAsia" w:eastAsiaTheme="minorEastAsia"/>
                <w:sz w:val="24"/>
                <w:szCs w:val="24"/>
                <w:highlight w:val="none"/>
                <w:lang w:eastAsia="zh-CN"/>
              </w:rPr>
            </w:pPr>
            <w:r>
              <w:rPr>
                <w:rFonts w:cs="微软雅黑" w:asciiTheme="minorEastAsia" w:hAnsiTheme="minorEastAsia" w:eastAsiaTheme="minorEastAsia"/>
                <w:sz w:val="24"/>
                <w:szCs w:val="24"/>
                <w:highlight w:val="none"/>
                <w:lang w:eastAsia="zh-CN"/>
              </w:rPr>
              <w:t>孝感，咸宁，武汉，黄冈，黄石，鄂州</w:t>
            </w:r>
          </w:p>
        </w:tc>
        <w:tc>
          <w:tcPr>
            <w:tcW w:w="1134" w:type="dxa"/>
            <w:vAlign w:val="center"/>
          </w:tcPr>
          <w:p w14:paraId="0862F351">
            <w:pPr>
              <w:pStyle w:val="60"/>
              <w:spacing w:line="380" w:lineRule="exact"/>
              <w:ind w:left="19"/>
              <w:jc w:val="center"/>
              <w:rPr>
                <w:rFonts w:cs="微软雅黑" w:asciiTheme="minorEastAsia" w:hAnsiTheme="minorEastAsia" w:eastAsiaTheme="minorEastAsia"/>
                <w:sz w:val="24"/>
                <w:szCs w:val="24"/>
                <w:highlight w:val="none"/>
              </w:rPr>
            </w:pPr>
          </w:p>
        </w:tc>
        <w:tc>
          <w:tcPr>
            <w:tcW w:w="1418" w:type="dxa"/>
            <w:vAlign w:val="center"/>
          </w:tcPr>
          <w:p w14:paraId="76821D7D">
            <w:pPr>
              <w:pStyle w:val="60"/>
              <w:spacing w:line="380" w:lineRule="exact"/>
              <w:ind w:left="15"/>
              <w:jc w:val="center"/>
              <w:rPr>
                <w:rFonts w:cs="微软雅黑" w:asciiTheme="minorEastAsia" w:hAnsiTheme="minorEastAsia" w:eastAsiaTheme="minorEastAsia"/>
                <w:sz w:val="24"/>
                <w:szCs w:val="24"/>
                <w:highlight w:val="none"/>
              </w:rPr>
            </w:pPr>
          </w:p>
        </w:tc>
        <w:tc>
          <w:tcPr>
            <w:tcW w:w="1523" w:type="dxa"/>
            <w:vAlign w:val="center"/>
          </w:tcPr>
          <w:p w14:paraId="15EC2EBD">
            <w:pPr>
              <w:pStyle w:val="60"/>
              <w:spacing w:line="380" w:lineRule="exact"/>
              <w:ind w:left="22"/>
              <w:jc w:val="center"/>
              <w:rPr>
                <w:rFonts w:cs="微软雅黑" w:asciiTheme="minorEastAsia" w:hAnsiTheme="minorEastAsia" w:eastAsiaTheme="minorEastAsia"/>
                <w:sz w:val="24"/>
                <w:szCs w:val="24"/>
                <w:highlight w:val="none"/>
              </w:rPr>
            </w:pPr>
          </w:p>
        </w:tc>
      </w:tr>
      <w:tr w14:paraId="12B33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vAlign w:val="center"/>
          </w:tcPr>
          <w:p w14:paraId="32441A39">
            <w:pPr>
              <w:widowControl w:val="0"/>
              <w:spacing w:line="380" w:lineRule="exact"/>
              <w:rPr>
                <w:rFonts w:ascii="宋体" w:hAnsi="宋体" w:eastAsia="宋体" w:cs="宋体"/>
                <w:kern w:val="0"/>
                <w:sz w:val="24"/>
                <w:szCs w:val="24"/>
                <w:highlight w:val="none"/>
              </w:rPr>
            </w:pPr>
          </w:p>
        </w:tc>
        <w:tc>
          <w:tcPr>
            <w:tcW w:w="4252" w:type="dxa"/>
            <w:vAlign w:val="center"/>
          </w:tcPr>
          <w:p w14:paraId="068B4966">
            <w:pPr>
              <w:pStyle w:val="60"/>
              <w:spacing w:line="380" w:lineRule="exact"/>
              <w:ind w:left="26"/>
              <w:jc w:val="both"/>
              <w:rPr>
                <w:rFonts w:cs="微软雅黑" w:asciiTheme="minorEastAsia" w:hAnsiTheme="minorEastAsia" w:eastAsiaTheme="minorEastAsia"/>
                <w:sz w:val="24"/>
                <w:szCs w:val="24"/>
                <w:highlight w:val="none"/>
              </w:rPr>
            </w:pPr>
            <w:r>
              <w:rPr>
                <w:rFonts w:cs="微软雅黑" w:asciiTheme="minorEastAsia" w:hAnsiTheme="minorEastAsia" w:eastAsiaTheme="minorEastAsia"/>
                <w:sz w:val="24"/>
                <w:szCs w:val="24"/>
                <w:highlight w:val="none"/>
              </w:rPr>
              <w:t>其他流向</w:t>
            </w:r>
          </w:p>
        </w:tc>
        <w:tc>
          <w:tcPr>
            <w:tcW w:w="1134" w:type="dxa"/>
            <w:vAlign w:val="center"/>
          </w:tcPr>
          <w:p w14:paraId="2FEAFB53">
            <w:pPr>
              <w:pStyle w:val="60"/>
              <w:spacing w:line="380" w:lineRule="exact"/>
              <w:ind w:left="19"/>
              <w:jc w:val="center"/>
              <w:rPr>
                <w:rFonts w:cs="微软雅黑" w:asciiTheme="minorEastAsia" w:hAnsiTheme="minorEastAsia" w:eastAsiaTheme="minorEastAsia"/>
                <w:sz w:val="24"/>
                <w:szCs w:val="24"/>
                <w:highlight w:val="none"/>
              </w:rPr>
            </w:pPr>
          </w:p>
        </w:tc>
        <w:tc>
          <w:tcPr>
            <w:tcW w:w="1418" w:type="dxa"/>
            <w:vAlign w:val="center"/>
          </w:tcPr>
          <w:p w14:paraId="47944BE5">
            <w:pPr>
              <w:pStyle w:val="60"/>
              <w:spacing w:line="380" w:lineRule="exact"/>
              <w:ind w:left="15"/>
              <w:jc w:val="center"/>
              <w:rPr>
                <w:rFonts w:cs="微软雅黑" w:asciiTheme="minorEastAsia" w:hAnsiTheme="minorEastAsia" w:eastAsiaTheme="minorEastAsia"/>
                <w:sz w:val="24"/>
                <w:szCs w:val="24"/>
                <w:highlight w:val="none"/>
              </w:rPr>
            </w:pPr>
          </w:p>
        </w:tc>
        <w:tc>
          <w:tcPr>
            <w:tcW w:w="1523" w:type="dxa"/>
            <w:vAlign w:val="center"/>
          </w:tcPr>
          <w:p w14:paraId="3E506991">
            <w:pPr>
              <w:pStyle w:val="60"/>
              <w:spacing w:line="380" w:lineRule="exact"/>
              <w:ind w:left="22"/>
              <w:jc w:val="center"/>
              <w:rPr>
                <w:rFonts w:cs="微软雅黑" w:asciiTheme="minorEastAsia" w:hAnsiTheme="minorEastAsia" w:eastAsiaTheme="minorEastAsia"/>
                <w:sz w:val="24"/>
                <w:szCs w:val="24"/>
                <w:highlight w:val="none"/>
              </w:rPr>
            </w:pPr>
          </w:p>
        </w:tc>
      </w:tr>
      <w:tr w14:paraId="6230C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restart"/>
            <w:vAlign w:val="center"/>
          </w:tcPr>
          <w:p w14:paraId="2413A3EB">
            <w:pPr>
              <w:widowControl w:val="0"/>
              <w:spacing w:line="380" w:lineRule="exact"/>
              <w:rPr>
                <w:rFonts w:ascii="宋体" w:hAnsi="宋体" w:eastAsia="宋体" w:cs="宋体"/>
                <w:kern w:val="0"/>
                <w:sz w:val="24"/>
                <w:szCs w:val="24"/>
                <w:highlight w:val="none"/>
              </w:rPr>
            </w:pPr>
            <w:r>
              <w:rPr>
                <w:rFonts w:cs="微软雅黑" w:asciiTheme="minorEastAsia" w:hAnsiTheme="minorEastAsia"/>
                <w:sz w:val="24"/>
                <w:szCs w:val="24"/>
                <w:highlight w:val="none"/>
              </w:rPr>
              <w:t>湖南</w:t>
            </w:r>
          </w:p>
        </w:tc>
        <w:tc>
          <w:tcPr>
            <w:tcW w:w="4252" w:type="dxa"/>
            <w:vAlign w:val="center"/>
          </w:tcPr>
          <w:p w14:paraId="2A6BA90C">
            <w:pPr>
              <w:pStyle w:val="60"/>
              <w:spacing w:line="380" w:lineRule="exact"/>
              <w:ind w:left="26"/>
              <w:jc w:val="both"/>
              <w:rPr>
                <w:rFonts w:cs="微软雅黑" w:asciiTheme="minorEastAsia" w:hAnsiTheme="minorEastAsia" w:eastAsiaTheme="minorEastAsia"/>
                <w:sz w:val="24"/>
                <w:szCs w:val="24"/>
                <w:highlight w:val="none"/>
              </w:rPr>
            </w:pPr>
            <w:r>
              <w:rPr>
                <w:rFonts w:cs="微软雅黑" w:asciiTheme="minorEastAsia" w:hAnsiTheme="minorEastAsia" w:eastAsiaTheme="minorEastAsia"/>
                <w:sz w:val="24"/>
                <w:szCs w:val="24"/>
                <w:highlight w:val="none"/>
              </w:rPr>
              <w:t>其他流向</w:t>
            </w:r>
          </w:p>
        </w:tc>
        <w:tc>
          <w:tcPr>
            <w:tcW w:w="1134" w:type="dxa"/>
            <w:vAlign w:val="center"/>
          </w:tcPr>
          <w:p w14:paraId="5623B67D">
            <w:pPr>
              <w:pStyle w:val="60"/>
              <w:spacing w:line="380" w:lineRule="exact"/>
              <w:ind w:left="19"/>
              <w:jc w:val="center"/>
              <w:rPr>
                <w:rFonts w:cs="微软雅黑" w:asciiTheme="minorEastAsia" w:hAnsiTheme="minorEastAsia" w:eastAsiaTheme="minorEastAsia"/>
                <w:sz w:val="24"/>
                <w:szCs w:val="24"/>
                <w:highlight w:val="none"/>
              </w:rPr>
            </w:pPr>
          </w:p>
        </w:tc>
        <w:tc>
          <w:tcPr>
            <w:tcW w:w="1418" w:type="dxa"/>
            <w:vAlign w:val="center"/>
          </w:tcPr>
          <w:p w14:paraId="376ABC19">
            <w:pPr>
              <w:pStyle w:val="60"/>
              <w:spacing w:line="380" w:lineRule="exact"/>
              <w:ind w:left="15"/>
              <w:jc w:val="center"/>
              <w:rPr>
                <w:rFonts w:cs="微软雅黑" w:asciiTheme="minorEastAsia" w:hAnsiTheme="minorEastAsia" w:eastAsiaTheme="minorEastAsia"/>
                <w:sz w:val="24"/>
                <w:szCs w:val="24"/>
                <w:highlight w:val="none"/>
              </w:rPr>
            </w:pPr>
          </w:p>
        </w:tc>
        <w:tc>
          <w:tcPr>
            <w:tcW w:w="1523" w:type="dxa"/>
            <w:vAlign w:val="center"/>
          </w:tcPr>
          <w:p w14:paraId="0090E360">
            <w:pPr>
              <w:pStyle w:val="60"/>
              <w:spacing w:line="380" w:lineRule="exact"/>
              <w:ind w:left="22"/>
              <w:jc w:val="center"/>
              <w:rPr>
                <w:rFonts w:cs="微软雅黑" w:asciiTheme="minorEastAsia" w:hAnsiTheme="minorEastAsia" w:eastAsiaTheme="minorEastAsia"/>
                <w:sz w:val="24"/>
                <w:szCs w:val="24"/>
                <w:highlight w:val="none"/>
              </w:rPr>
            </w:pPr>
          </w:p>
        </w:tc>
      </w:tr>
      <w:tr w14:paraId="7D226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vAlign w:val="center"/>
          </w:tcPr>
          <w:p w14:paraId="67F11ECB">
            <w:pPr>
              <w:widowControl w:val="0"/>
              <w:spacing w:line="380" w:lineRule="exact"/>
              <w:rPr>
                <w:rFonts w:ascii="宋体" w:hAnsi="宋体" w:eastAsia="宋体" w:cs="宋体"/>
                <w:kern w:val="0"/>
                <w:sz w:val="24"/>
                <w:szCs w:val="24"/>
                <w:highlight w:val="none"/>
              </w:rPr>
            </w:pPr>
          </w:p>
        </w:tc>
        <w:tc>
          <w:tcPr>
            <w:tcW w:w="4252" w:type="dxa"/>
            <w:vAlign w:val="center"/>
          </w:tcPr>
          <w:p w14:paraId="5DB4ABE7">
            <w:pPr>
              <w:pStyle w:val="60"/>
              <w:spacing w:line="380" w:lineRule="exact"/>
              <w:ind w:left="26"/>
              <w:jc w:val="both"/>
              <w:rPr>
                <w:rFonts w:cs="微软雅黑" w:asciiTheme="minorEastAsia" w:hAnsiTheme="minorEastAsia" w:eastAsiaTheme="minorEastAsia"/>
                <w:sz w:val="24"/>
                <w:szCs w:val="24"/>
                <w:highlight w:val="none"/>
                <w:lang w:eastAsia="zh-CN"/>
              </w:rPr>
            </w:pPr>
            <w:r>
              <w:rPr>
                <w:rFonts w:cs="微软雅黑" w:asciiTheme="minorEastAsia" w:hAnsiTheme="minorEastAsia" w:eastAsiaTheme="minorEastAsia"/>
                <w:sz w:val="24"/>
                <w:szCs w:val="24"/>
                <w:highlight w:val="none"/>
                <w:lang w:eastAsia="zh-CN"/>
              </w:rPr>
              <w:t>张家界，湘西州，永州，邵阳，怀化，常德，娄底，益阳</w:t>
            </w:r>
          </w:p>
        </w:tc>
        <w:tc>
          <w:tcPr>
            <w:tcW w:w="1134" w:type="dxa"/>
            <w:vAlign w:val="center"/>
          </w:tcPr>
          <w:p w14:paraId="73420C68">
            <w:pPr>
              <w:pStyle w:val="60"/>
              <w:spacing w:line="380" w:lineRule="exact"/>
              <w:ind w:left="19"/>
              <w:jc w:val="center"/>
              <w:rPr>
                <w:rFonts w:cs="微软雅黑" w:asciiTheme="minorEastAsia" w:hAnsiTheme="minorEastAsia" w:eastAsiaTheme="minorEastAsia"/>
                <w:sz w:val="24"/>
                <w:szCs w:val="24"/>
                <w:highlight w:val="none"/>
              </w:rPr>
            </w:pPr>
          </w:p>
        </w:tc>
        <w:tc>
          <w:tcPr>
            <w:tcW w:w="1418" w:type="dxa"/>
            <w:vAlign w:val="center"/>
          </w:tcPr>
          <w:p w14:paraId="47F33887">
            <w:pPr>
              <w:pStyle w:val="60"/>
              <w:spacing w:line="380" w:lineRule="exact"/>
              <w:ind w:left="15"/>
              <w:jc w:val="center"/>
              <w:rPr>
                <w:rFonts w:cs="微软雅黑" w:asciiTheme="minorEastAsia" w:hAnsiTheme="minorEastAsia" w:eastAsiaTheme="minorEastAsia"/>
                <w:sz w:val="24"/>
                <w:szCs w:val="24"/>
                <w:highlight w:val="none"/>
              </w:rPr>
            </w:pPr>
          </w:p>
        </w:tc>
        <w:tc>
          <w:tcPr>
            <w:tcW w:w="1523" w:type="dxa"/>
            <w:vAlign w:val="center"/>
          </w:tcPr>
          <w:p w14:paraId="7289CFD4">
            <w:pPr>
              <w:pStyle w:val="60"/>
              <w:spacing w:line="380" w:lineRule="exact"/>
              <w:ind w:left="22"/>
              <w:jc w:val="center"/>
              <w:rPr>
                <w:rFonts w:cs="微软雅黑" w:asciiTheme="minorEastAsia" w:hAnsiTheme="minorEastAsia" w:eastAsiaTheme="minorEastAsia"/>
                <w:sz w:val="24"/>
                <w:szCs w:val="24"/>
                <w:highlight w:val="none"/>
              </w:rPr>
            </w:pPr>
          </w:p>
        </w:tc>
      </w:tr>
      <w:tr w14:paraId="770F8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restart"/>
            <w:vAlign w:val="center"/>
          </w:tcPr>
          <w:p w14:paraId="7A840118">
            <w:pPr>
              <w:widowControl w:val="0"/>
              <w:spacing w:line="380" w:lineRule="exact"/>
              <w:rPr>
                <w:rFonts w:ascii="宋体" w:hAnsi="宋体" w:eastAsia="宋体" w:cs="宋体"/>
                <w:kern w:val="0"/>
                <w:sz w:val="24"/>
                <w:szCs w:val="24"/>
                <w:highlight w:val="none"/>
              </w:rPr>
            </w:pPr>
            <w:r>
              <w:rPr>
                <w:rFonts w:cs="微软雅黑" w:asciiTheme="minorEastAsia" w:hAnsiTheme="minorEastAsia"/>
                <w:sz w:val="24"/>
                <w:szCs w:val="24"/>
                <w:highlight w:val="none"/>
              </w:rPr>
              <w:t>江苏</w:t>
            </w:r>
          </w:p>
        </w:tc>
        <w:tc>
          <w:tcPr>
            <w:tcW w:w="4252" w:type="dxa"/>
            <w:vAlign w:val="center"/>
          </w:tcPr>
          <w:p w14:paraId="62A21FA6">
            <w:pPr>
              <w:pStyle w:val="60"/>
              <w:spacing w:line="380" w:lineRule="exact"/>
              <w:ind w:left="26"/>
              <w:jc w:val="both"/>
              <w:rPr>
                <w:rFonts w:cs="微软雅黑" w:asciiTheme="minorEastAsia" w:hAnsiTheme="minorEastAsia" w:eastAsiaTheme="minorEastAsia"/>
                <w:sz w:val="24"/>
                <w:szCs w:val="24"/>
                <w:highlight w:val="none"/>
              </w:rPr>
            </w:pPr>
            <w:r>
              <w:rPr>
                <w:rFonts w:cs="微软雅黑" w:asciiTheme="minorEastAsia" w:hAnsiTheme="minorEastAsia" w:eastAsiaTheme="minorEastAsia"/>
                <w:sz w:val="24"/>
                <w:szCs w:val="24"/>
                <w:highlight w:val="none"/>
              </w:rPr>
              <w:t>其他流向</w:t>
            </w:r>
          </w:p>
        </w:tc>
        <w:tc>
          <w:tcPr>
            <w:tcW w:w="1134" w:type="dxa"/>
            <w:vAlign w:val="center"/>
          </w:tcPr>
          <w:p w14:paraId="5A257B01">
            <w:pPr>
              <w:pStyle w:val="60"/>
              <w:spacing w:line="380" w:lineRule="exact"/>
              <w:ind w:left="19"/>
              <w:jc w:val="center"/>
              <w:rPr>
                <w:rFonts w:cs="微软雅黑" w:asciiTheme="minorEastAsia" w:hAnsiTheme="minorEastAsia" w:eastAsiaTheme="minorEastAsia"/>
                <w:sz w:val="24"/>
                <w:szCs w:val="24"/>
                <w:highlight w:val="none"/>
              </w:rPr>
            </w:pPr>
          </w:p>
        </w:tc>
        <w:tc>
          <w:tcPr>
            <w:tcW w:w="1418" w:type="dxa"/>
            <w:vAlign w:val="center"/>
          </w:tcPr>
          <w:p w14:paraId="48A5C20C">
            <w:pPr>
              <w:pStyle w:val="60"/>
              <w:spacing w:line="380" w:lineRule="exact"/>
              <w:ind w:left="15"/>
              <w:jc w:val="center"/>
              <w:rPr>
                <w:rFonts w:cs="微软雅黑" w:asciiTheme="minorEastAsia" w:hAnsiTheme="minorEastAsia" w:eastAsiaTheme="minorEastAsia"/>
                <w:sz w:val="24"/>
                <w:szCs w:val="24"/>
                <w:highlight w:val="none"/>
              </w:rPr>
            </w:pPr>
          </w:p>
        </w:tc>
        <w:tc>
          <w:tcPr>
            <w:tcW w:w="1523" w:type="dxa"/>
            <w:vAlign w:val="center"/>
          </w:tcPr>
          <w:p w14:paraId="58EC8104">
            <w:pPr>
              <w:pStyle w:val="60"/>
              <w:spacing w:line="380" w:lineRule="exact"/>
              <w:ind w:left="22"/>
              <w:jc w:val="center"/>
              <w:rPr>
                <w:rFonts w:cs="微软雅黑" w:asciiTheme="minorEastAsia" w:hAnsiTheme="minorEastAsia" w:eastAsiaTheme="minorEastAsia"/>
                <w:sz w:val="24"/>
                <w:szCs w:val="24"/>
                <w:highlight w:val="none"/>
              </w:rPr>
            </w:pPr>
          </w:p>
        </w:tc>
      </w:tr>
      <w:tr w14:paraId="0C01D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vAlign w:val="center"/>
          </w:tcPr>
          <w:p w14:paraId="313733AE">
            <w:pPr>
              <w:widowControl w:val="0"/>
              <w:spacing w:line="380" w:lineRule="exact"/>
              <w:rPr>
                <w:rFonts w:ascii="宋体" w:hAnsi="宋体" w:eastAsia="宋体" w:cs="宋体"/>
                <w:kern w:val="0"/>
                <w:sz w:val="24"/>
                <w:szCs w:val="24"/>
                <w:highlight w:val="none"/>
              </w:rPr>
            </w:pPr>
          </w:p>
        </w:tc>
        <w:tc>
          <w:tcPr>
            <w:tcW w:w="4252" w:type="dxa"/>
            <w:vAlign w:val="center"/>
          </w:tcPr>
          <w:p w14:paraId="5CEFE120">
            <w:pPr>
              <w:pStyle w:val="60"/>
              <w:spacing w:line="380" w:lineRule="exact"/>
              <w:ind w:left="26"/>
              <w:jc w:val="both"/>
              <w:rPr>
                <w:rFonts w:cs="微软雅黑" w:asciiTheme="minorEastAsia" w:hAnsiTheme="minorEastAsia" w:eastAsiaTheme="minorEastAsia"/>
                <w:sz w:val="24"/>
                <w:szCs w:val="24"/>
                <w:highlight w:val="none"/>
                <w:lang w:eastAsia="zh-CN"/>
              </w:rPr>
            </w:pPr>
            <w:r>
              <w:rPr>
                <w:rFonts w:cs="微软雅黑" w:asciiTheme="minorEastAsia" w:hAnsiTheme="minorEastAsia" w:eastAsiaTheme="minorEastAsia"/>
                <w:sz w:val="24"/>
                <w:szCs w:val="24"/>
                <w:highlight w:val="none"/>
                <w:lang w:eastAsia="zh-CN"/>
              </w:rPr>
              <w:t>连云港，宿迁，徐州，盐城，淮安</w:t>
            </w:r>
          </w:p>
        </w:tc>
        <w:tc>
          <w:tcPr>
            <w:tcW w:w="1134" w:type="dxa"/>
            <w:vAlign w:val="center"/>
          </w:tcPr>
          <w:p w14:paraId="01A675F4">
            <w:pPr>
              <w:pStyle w:val="60"/>
              <w:spacing w:line="380" w:lineRule="exact"/>
              <w:ind w:left="19"/>
              <w:jc w:val="center"/>
              <w:rPr>
                <w:rFonts w:cs="微软雅黑" w:asciiTheme="minorEastAsia" w:hAnsiTheme="minorEastAsia" w:eastAsiaTheme="minorEastAsia"/>
                <w:sz w:val="24"/>
                <w:szCs w:val="24"/>
                <w:highlight w:val="none"/>
              </w:rPr>
            </w:pPr>
          </w:p>
        </w:tc>
        <w:tc>
          <w:tcPr>
            <w:tcW w:w="1418" w:type="dxa"/>
            <w:vAlign w:val="center"/>
          </w:tcPr>
          <w:p w14:paraId="3763762A">
            <w:pPr>
              <w:pStyle w:val="60"/>
              <w:spacing w:line="380" w:lineRule="exact"/>
              <w:ind w:left="15"/>
              <w:jc w:val="center"/>
              <w:rPr>
                <w:rFonts w:cs="微软雅黑" w:asciiTheme="minorEastAsia" w:hAnsiTheme="minorEastAsia" w:eastAsiaTheme="minorEastAsia"/>
                <w:sz w:val="24"/>
                <w:szCs w:val="24"/>
                <w:highlight w:val="none"/>
              </w:rPr>
            </w:pPr>
          </w:p>
        </w:tc>
        <w:tc>
          <w:tcPr>
            <w:tcW w:w="1523" w:type="dxa"/>
            <w:vAlign w:val="center"/>
          </w:tcPr>
          <w:p w14:paraId="368EC382">
            <w:pPr>
              <w:pStyle w:val="60"/>
              <w:spacing w:line="380" w:lineRule="exact"/>
              <w:ind w:left="22"/>
              <w:jc w:val="center"/>
              <w:rPr>
                <w:rFonts w:cs="微软雅黑" w:asciiTheme="minorEastAsia" w:hAnsiTheme="minorEastAsia" w:eastAsiaTheme="minorEastAsia"/>
                <w:sz w:val="24"/>
                <w:szCs w:val="24"/>
                <w:highlight w:val="none"/>
              </w:rPr>
            </w:pPr>
          </w:p>
        </w:tc>
      </w:tr>
      <w:tr w14:paraId="16435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gridSpan w:val="2"/>
            <w:vAlign w:val="center"/>
          </w:tcPr>
          <w:p w14:paraId="40C73EC0">
            <w:pPr>
              <w:pStyle w:val="60"/>
              <w:spacing w:line="380" w:lineRule="exact"/>
              <w:ind w:left="26"/>
              <w:jc w:val="both"/>
              <w:rPr>
                <w:rFonts w:cs="微软雅黑" w:asciiTheme="minorEastAsia" w:hAnsiTheme="minorEastAsia" w:eastAsiaTheme="minorEastAsia"/>
                <w:sz w:val="24"/>
                <w:szCs w:val="24"/>
                <w:highlight w:val="none"/>
                <w:lang w:eastAsia="zh-CN"/>
              </w:rPr>
            </w:pPr>
            <w:r>
              <w:rPr>
                <w:rFonts w:cs="微软雅黑" w:asciiTheme="minorEastAsia" w:hAnsiTheme="minorEastAsia" w:eastAsiaTheme="minorEastAsia"/>
                <w:sz w:val="24"/>
                <w:szCs w:val="24"/>
                <w:highlight w:val="none"/>
                <w:lang w:eastAsia="zh-CN"/>
              </w:rPr>
              <w:t>北京，广西，贵州，海南，河南，山东，天津，重庆</w:t>
            </w:r>
          </w:p>
        </w:tc>
        <w:tc>
          <w:tcPr>
            <w:tcW w:w="1134" w:type="dxa"/>
            <w:vAlign w:val="center"/>
          </w:tcPr>
          <w:p w14:paraId="63281DDD">
            <w:pPr>
              <w:pStyle w:val="60"/>
              <w:spacing w:line="380" w:lineRule="exact"/>
              <w:ind w:left="19"/>
              <w:jc w:val="center"/>
              <w:rPr>
                <w:rFonts w:cs="微软雅黑" w:asciiTheme="minorEastAsia" w:hAnsiTheme="minorEastAsia" w:eastAsiaTheme="minorEastAsia"/>
                <w:sz w:val="24"/>
                <w:szCs w:val="24"/>
                <w:highlight w:val="none"/>
              </w:rPr>
            </w:pPr>
          </w:p>
        </w:tc>
        <w:tc>
          <w:tcPr>
            <w:tcW w:w="1418" w:type="dxa"/>
            <w:vAlign w:val="center"/>
          </w:tcPr>
          <w:p w14:paraId="61021CEB">
            <w:pPr>
              <w:pStyle w:val="60"/>
              <w:spacing w:line="380" w:lineRule="exact"/>
              <w:ind w:left="15"/>
              <w:jc w:val="center"/>
              <w:rPr>
                <w:rFonts w:cs="微软雅黑" w:asciiTheme="minorEastAsia" w:hAnsiTheme="minorEastAsia" w:eastAsiaTheme="minorEastAsia"/>
                <w:sz w:val="24"/>
                <w:szCs w:val="24"/>
                <w:highlight w:val="none"/>
              </w:rPr>
            </w:pPr>
          </w:p>
        </w:tc>
        <w:tc>
          <w:tcPr>
            <w:tcW w:w="1523" w:type="dxa"/>
            <w:vAlign w:val="center"/>
          </w:tcPr>
          <w:p w14:paraId="2E870588">
            <w:pPr>
              <w:pStyle w:val="60"/>
              <w:spacing w:line="380" w:lineRule="exact"/>
              <w:ind w:left="22"/>
              <w:jc w:val="center"/>
              <w:rPr>
                <w:rFonts w:cs="微软雅黑" w:asciiTheme="minorEastAsia" w:hAnsiTheme="minorEastAsia" w:eastAsiaTheme="minorEastAsia"/>
                <w:sz w:val="24"/>
                <w:szCs w:val="24"/>
                <w:highlight w:val="none"/>
              </w:rPr>
            </w:pPr>
          </w:p>
        </w:tc>
      </w:tr>
      <w:tr w14:paraId="78EBE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restart"/>
            <w:vAlign w:val="center"/>
          </w:tcPr>
          <w:p w14:paraId="1CB5247E">
            <w:pPr>
              <w:widowControl w:val="0"/>
              <w:spacing w:line="380" w:lineRule="exact"/>
              <w:rPr>
                <w:rFonts w:ascii="宋体" w:hAnsi="宋体" w:eastAsia="宋体" w:cs="宋体"/>
                <w:kern w:val="0"/>
                <w:sz w:val="24"/>
                <w:szCs w:val="24"/>
                <w:highlight w:val="none"/>
              </w:rPr>
            </w:pPr>
            <w:r>
              <w:rPr>
                <w:rFonts w:cs="微软雅黑" w:asciiTheme="minorEastAsia" w:hAnsiTheme="minorEastAsia"/>
                <w:sz w:val="24"/>
                <w:szCs w:val="24"/>
                <w:highlight w:val="none"/>
              </w:rPr>
              <w:t>河北</w:t>
            </w:r>
          </w:p>
        </w:tc>
        <w:tc>
          <w:tcPr>
            <w:tcW w:w="4252" w:type="dxa"/>
            <w:vAlign w:val="center"/>
          </w:tcPr>
          <w:p w14:paraId="59C8B956">
            <w:pPr>
              <w:pStyle w:val="60"/>
              <w:spacing w:line="380" w:lineRule="exact"/>
              <w:ind w:left="26"/>
              <w:jc w:val="both"/>
              <w:rPr>
                <w:rFonts w:cs="微软雅黑" w:asciiTheme="minorEastAsia" w:hAnsiTheme="minorEastAsia" w:eastAsiaTheme="minorEastAsia"/>
                <w:sz w:val="24"/>
                <w:szCs w:val="24"/>
                <w:highlight w:val="none"/>
              </w:rPr>
            </w:pPr>
            <w:r>
              <w:rPr>
                <w:rFonts w:cs="微软雅黑" w:asciiTheme="minorEastAsia" w:hAnsiTheme="minorEastAsia" w:eastAsiaTheme="minorEastAsia"/>
                <w:sz w:val="24"/>
                <w:szCs w:val="24"/>
                <w:highlight w:val="none"/>
              </w:rPr>
              <w:t>其他流向</w:t>
            </w:r>
          </w:p>
        </w:tc>
        <w:tc>
          <w:tcPr>
            <w:tcW w:w="1134" w:type="dxa"/>
            <w:vAlign w:val="center"/>
          </w:tcPr>
          <w:p w14:paraId="48234944">
            <w:pPr>
              <w:pStyle w:val="60"/>
              <w:spacing w:line="380" w:lineRule="exact"/>
              <w:ind w:left="19"/>
              <w:jc w:val="center"/>
              <w:rPr>
                <w:rFonts w:cs="微软雅黑" w:asciiTheme="minorEastAsia" w:hAnsiTheme="minorEastAsia" w:eastAsiaTheme="minorEastAsia"/>
                <w:sz w:val="24"/>
                <w:szCs w:val="24"/>
                <w:highlight w:val="none"/>
              </w:rPr>
            </w:pPr>
          </w:p>
        </w:tc>
        <w:tc>
          <w:tcPr>
            <w:tcW w:w="1418" w:type="dxa"/>
            <w:vAlign w:val="center"/>
          </w:tcPr>
          <w:p w14:paraId="6D3562FB">
            <w:pPr>
              <w:pStyle w:val="60"/>
              <w:spacing w:line="380" w:lineRule="exact"/>
              <w:ind w:left="15"/>
              <w:jc w:val="center"/>
              <w:rPr>
                <w:rFonts w:cs="微软雅黑" w:asciiTheme="minorEastAsia" w:hAnsiTheme="minorEastAsia" w:eastAsiaTheme="minorEastAsia"/>
                <w:sz w:val="24"/>
                <w:szCs w:val="24"/>
                <w:highlight w:val="none"/>
              </w:rPr>
            </w:pPr>
          </w:p>
        </w:tc>
        <w:tc>
          <w:tcPr>
            <w:tcW w:w="1523" w:type="dxa"/>
            <w:vAlign w:val="center"/>
          </w:tcPr>
          <w:p w14:paraId="50129309">
            <w:pPr>
              <w:pStyle w:val="60"/>
              <w:spacing w:line="380" w:lineRule="exact"/>
              <w:ind w:left="22"/>
              <w:jc w:val="center"/>
              <w:rPr>
                <w:rFonts w:cs="微软雅黑" w:asciiTheme="minorEastAsia" w:hAnsiTheme="minorEastAsia" w:eastAsiaTheme="minorEastAsia"/>
                <w:sz w:val="24"/>
                <w:szCs w:val="24"/>
                <w:highlight w:val="none"/>
              </w:rPr>
            </w:pPr>
          </w:p>
        </w:tc>
      </w:tr>
      <w:tr w14:paraId="33528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vAlign w:val="center"/>
          </w:tcPr>
          <w:p w14:paraId="413A405F">
            <w:pPr>
              <w:widowControl w:val="0"/>
              <w:spacing w:line="380" w:lineRule="exact"/>
              <w:rPr>
                <w:rFonts w:ascii="宋体" w:hAnsi="宋体" w:eastAsia="宋体" w:cs="宋体"/>
                <w:kern w:val="0"/>
                <w:sz w:val="24"/>
                <w:szCs w:val="24"/>
                <w:highlight w:val="none"/>
              </w:rPr>
            </w:pPr>
          </w:p>
        </w:tc>
        <w:tc>
          <w:tcPr>
            <w:tcW w:w="4252" w:type="dxa"/>
            <w:vAlign w:val="center"/>
          </w:tcPr>
          <w:p w14:paraId="6DA5C4F4">
            <w:pPr>
              <w:pStyle w:val="60"/>
              <w:spacing w:line="380" w:lineRule="exact"/>
              <w:ind w:left="26"/>
              <w:jc w:val="both"/>
              <w:rPr>
                <w:rFonts w:cs="微软雅黑" w:asciiTheme="minorEastAsia" w:hAnsiTheme="minorEastAsia" w:eastAsiaTheme="minorEastAsia"/>
                <w:sz w:val="24"/>
                <w:szCs w:val="24"/>
                <w:highlight w:val="none"/>
                <w:lang w:eastAsia="zh-CN"/>
              </w:rPr>
            </w:pPr>
            <w:r>
              <w:rPr>
                <w:rFonts w:cs="微软雅黑" w:asciiTheme="minorEastAsia" w:hAnsiTheme="minorEastAsia" w:eastAsiaTheme="minorEastAsia"/>
                <w:sz w:val="24"/>
                <w:szCs w:val="24"/>
                <w:highlight w:val="none"/>
                <w:lang w:eastAsia="zh-CN"/>
              </w:rPr>
              <w:t>张家口，秦皇岛，承德</w:t>
            </w:r>
          </w:p>
        </w:tc>
        <w:tc>
          <w:tcPr>
            <w:tcW w:w="1134" w:type="dxa"/>
            <w:vAlign w:val="center"/>
          </w:tcPr>
          <w:p w14:paraId="2C75890E">
            <w:pPr>
              <w:pStyle w:val="60"/>
              <w:spacing w:line="380" w:lineRule="exact"/>
              <w:ind w:left="19"/>
              <w:jc w:val="center"/>
              <w:rPr>
                <w:rFonts w:cs="微软雅黑" w:asciiTheme="minorEastAsia" w:hAnsiTheme="minorEastAsia" w:eastAsiaTheme="minorEastAsia"/>
                <w:sz w:val="24"/>
                <w:szCs w:val="24"/>
                <w:highlight w:val="none"/>
              </w:rPr>
            </w:pPr>
          </w:p>
        </w:tc>
        <w:tc>
          <w:tcPr>
            <w:tcW w:w="1418" w:type="dxa"/>
            <w:vAlign w:val="center"/>
          </w:tcPr>
          <w:p w14:paraId="4BB640E5">
            <w:pPr>
              <w:pStyle w:val="60"/>
              <w:spacing w:line="380" w:lineRule="exact"/>
              <w:ind w:left="15"/>
              <w:jc w:val="center"/>
              <w:rPr>
                <w:rFonts w:cs="微软雅黑" w:asciiTheme="minorEastAsia" w:hAnsiTheme="minorEastAsia" w:eastAsiaTheme="minorEastAsia"/>
                <w:sz w:val="24"/>
                <w:szCs w:val="24"/>
                <w:highlight w:val="none"/>
              </w:rPr>
            </w:pPr>
          </w:p>
        </w:tc>
        <w:tc>
          <w:tcPr>
            <w:tcW w:w="1523" w:type="dxa"/>
            <w:vAlign w:val="center"/>
          </w:tcPr>
          <w:p w14:paraId="527FA3C1">
            <w:pPr>
              <w:pStyle w:val="60"/>
              <w:spacing w:line="380" w:lineRule="exact"/>
              <w:ind w:left="22"/>
              <w:jc w:val="center"/>
              <w:rPr>
                <w:rFonts w:cs="微软雅黑" w:asciiTheme="minorEastAsia" w:hAnsiTheme="minorEastAsia" w:eastAsiaTheme="minorEastAsia"/>
                <w:sz w:val="24"/>
                <w:szCs w:val="24"/>
                <w:highlight w:val="none"/>
              </w:rPr>
            </w:pPr>
          </w:p>
        </w:tc>
      </w:tr>
      <w:tr w14:paraId="3D41E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959" w:type="dxa"/>
            <w:vMerge w:val="restart"/>
            <w:vAlign w:val="center"/>
          </w:tcPr>
          <w:p w14:paraId="3533008B">
            <w:pPr>
              <w:widowControl w:val="0"/>
              <w:spacing w:line="380" w:lineRule="exact"/>
              <w:rPr>
                <w:rFonts w:ascii="宋体" w:hAnsi="宋体" w:eastAsia="宋体" w:cs="宋体"/>
                <w:kern w:val="0"/>
                <w:sz w:val="24"/>
                <w:szCs w:val="24"/>
                <w:highlight w:val="none"/>
              </w:rPr>
            </w:pPr>
            <w:r>
              <w:rPr>
                <w:rFonts w:cs="微软雅黑" w:asciiTheme="minorEastAsia" w:hAnsiTheme="minorEastAsia"/>
                <w:sz w:val="24"/>
                <w:szCs w:val="24"/>
                <w:highlight w:val="none"/>
              </w:rPr>
              <w:t>山西</w:t>
            </w:r>
          </w:p>
        </w:tc>
        <w:tc>
          <w:tcPr>
            <w:tcW w:w="4252" w:type="dxa"/>
            <w:vAlign w:val="center"/>
          </w:tcPr>
          <w:p w14:paraId="0D44FA76">
            <w:pPr>
              <w:pStyle w:val="60"/>
              <w:spacing w:line="380" w:lineRule="exact"/>
              <w:ind w:left="26"/>
              <w:jc w:val="both"/>
              <w:rPr>
                <w:rFonts w:cs="微软雅黑" w:asciiTheme="minorEastAsia" w:hAnsiTheme="minorEastAsia" w:eastAsiaTheme="minorEastAsia"/>
                <w:sz w:val="24"/>
                <w:szCs w:val="24"/>
                <w:highlight w:val="none"/>
              </w:rPr>
            </w:pPr>
            <w:r>
              <w:rPr>
                <w:rFonts w:cs="微软雅黑" w:asciiTheme="minorEastAsia" w:hAnsiTheme="minorEastAsia" w:eastAsiaTheme="minorEastAsia"/>
                <w:sz w:val="24"/>
                <w:szCs w:val="24"/>
                <w:highlight w:val="none"/>
              </w:rPr>
              <w:t>其他流向</w:t>
            </w:r>
          </w:p>
        </w:tc>
        <w:tc>
          <w:tcPr>
            <w:tcW w:w="1134" w:type="dxa"/>
            <w:vAlign w:val="center"/>
          </w:tcPr>
          <w:p w14:paraId="2B716425">
            <w:pPr>
              <w:pStyle w:val="60"/>
              <w:spacing w:line="380" w:lineRule="exact"/>
              <w:ind w:left="19"/>
              <w:jc w:val="center"/>
              <w:rPr>
                <w:rFonts w:cs="微软雅黑" w:asciiTheme="minorEastAsia" w:hAnsiTheme="minorEastAsia" w:eastAsiaTheme="minorEastAsia"/>
                <w:sz w:val="24"/>
                <w:szCs w:val="24"/>
                <w:highlight w:val="none"/>
              </w:rPr>
            </w:pPr>
          </w:p>
        </w:tc>
        <w:tc>
          <w:tcPr>
            <w:tcW w:w="1418" w:type="dxa"/>
            <w:vAlign w:val="center"/>
          </w:tcPr>
          <w:p w14:paraId="2D558867">
            <w:pPr>
              <w:pStyle w:val="60"/>
              <w:spacing w:line="380" w:lineRule="exact"/>
              <w:ind w:left="15"/>
              <w:jc w:val="center"/>
              <w:rPr>
                <w:rFonts w:cs="微软雅黑" w:asciiTheme="minorEastAsia" w:hAnsiTheme="minorEastAsia" w:eastAsiaTheme="minorEastAsia"/>
                <w:sz w:val="24"/>
                <w:szCs w:val="24"/>
                <w:highlight w:val="none"/>
              </w:rPr>
            </w:pPr>
          </w:p>
        </w:tc>
        <w:tc>
          <w:tcPr>
            <w:tcW w:w="1523" w:type="dxa"/>
            <w:vAlign w:val="center"/>
          </w:tcPr>
          <w:p w14:paraId="76ADD53B">
            <w:pPr>
              <w:pStyle w:val="60"/>
              <w:spacing w:line="380" w:lineRule="exact"/>
              <w:ind w:left="22"/>
              <w:jc w:val="center"/>
              <w:rPr>
                <w:rFonts w:cs="微软雅黑" w:asciiTheme="minorEastAsia" w:hAnsiTheme="minorEastAsia" w:eastAsiaTheme="minorEastAsia"/>
                <w:sz w:val="24"/>
                <w:szCs w:val="24"/>
                <w:highlight w:val="none"/>
              </w:rPr>
            </w:pPr>
          </w:p>
        </w:tc>
      </w:tr>
      <w:tr w14:paraId="6DA53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vAlign w:val="center"/>
          </w:tcPr>
          <w:p w14:paraId="7B72E2A2">
            <w:pPr>
              <w:widowControl w:val="0"/>
              <w:spacing w:line="380" w:lineRule="exact"/>
              <w:rPr>
                <w:rFonts w:ascii="宋体" w:hAnsi="宋体" w:eastAsia="宋体" w:cs="宋体"/>
                <w:kern w:val="0"/>
                <w:sz w:val="24"/>
                <w:szCs w:val="24"/>
                <w:highlight w:val="none"/>
              </w:rPr>
            </w:pPr>
          </w:p>
        </w:tc>
        <w:tc>
          <w:tcPr>
            <w:tcW w:w="4252" w:type="dxa"/>
            <w:vAlign w:val="center"/>
          </w:tcPr>
          <w:p w14:paraId="51438680">
            <w:pPr>
              <w:pStyle w:val="60"/>
              <w:spacing w:line="380" w:lineRule="exact"/>
              <w:ind w:left="26"/>
              <w:jc w:val="both"/>
              <w:rPr>
                <w:rFonts w:cs="微软雅黑" w:asciiTheme="minorEastAsia" w:hAnsiTheme="minorEastAsia" w:eastAsiaTheme="minorEastAsia"/>
                <w:sz w:val="24"/>
                <w:szCs w:val="24"/>
                <w:highlight w:val="none"/>
              </w:rPr>
            </w:pPr>
            <w:r>
              <w:rPr>
                <w:rFonts w:cs="微软雅黑" w:asciiTheme="minorEastAsia" w:hAnsiTheme="minorEastAsia" w:eastAsiaTheme="minorEastAsia"/>
                <w:sz w:val="24"/>
                <w:szCs w:val="24"/>
                <w:highlight w:val="none"/>
              </w:rPr>
              <w:t>朔州，大同</w:t>
            </w:r>
          </w:p>
        </w:tc>
        <w:tc>
          <w:tcPr>
            <w:tcW w:w="1134" w:type="dxa"/>
            <w:vAlign w:val="center"/>
          </w:tcPr>
          <w:p w14:paraId="15683A39">
            <w:pPr>
              <w:pStyle w:val="60"/>
              <w:spacing w:line="380" w:lineRule="exact"/>
              <w:ind w:left="19"/>
              <w:jc w:val="center"/>
              <w:rPr>
                <w:rFonts w:cs="微软雅黑" w:asciiTheme="minorEastAsia" w:hAnsiTheme="minorEastAsia" w:eastAsiaTheme="minorEastAsia"/>
                <w:sz w:val="24"/>
                <w:szCs w:val="24"/>
                <w:highlight w:val="none"/>
              </w:rPr>
            </w:pPr>
          </w:p>
        </w:tc>
        <w:tc>
          <w:tcPr>
            <w:tcW w:w="1418" w:type="dxa"/>
            <w:vAlign w:val="center"/>
          </w:tcPr>
          <w:p w14:paraId="430379D3">
            <w:pPr>
              <w:pStyle w:val="60"/>
              <w:spacing w:line="380" w:lineRule="exact"/>
              <w:ind w:left="15"/>
              <w:jc w:val="center"/>
              <w:rPr>
                <w:rFonts w:cs="微软雅黑" w:asciiTheme="minorEastAsia" w:hAnsiTheme="minorEastAsia" w:eastAsiaTheme="minorEastAsia"/>
                <w:sz w:val="24"/>
                <w:szCs w:val="24"/>
                <w:highlight w:val="none"/>
              </w:rPr>
            </w:pPr>
          </w:p>
        </w:tc>
        <w:tc>
          <w:tcPr>
            <w:tcW w:w="1523" w:type="dxa"/>
            <w:vAlign w:val="center"/>
          </w:tcPr>
          <w:p w14:paraId="5A69122B">
            <w:pPr>
              <w:pStyle w:val="60"/>
              <w:spacing w:line="380" w:lineRule="exact"/>
              <w:ind w:left="22"/>
              <w:jc w:val="center"/>
              <w:rPr>
                <w:rFonts w:cs="微软雅黑" w:asciiTheme="minorEastAsia" w:hAnsiTheme="minorEastAsia" w:eastAsiaTheme="minorEastAsia"/>
                <w:sz w:val="24"/>
                <w:szCs w:val="24"/>
                <w:highlight w:val="none"/>
              </w:rPr>
            </w:pPr>
          </w:p>
        </w:tc>
      </w:tr>
      <w:tr w14:paraId="5931B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restart"/>
            <w:vAlign w:val="center"/>
          </w:tcPr>
          <w:p w14:paraId="3D69A43F">
            <w:pPr>
              <w:widowControl w:val="0"/>
              <w:spacing w:line="380" w:lineRule="exact"/>
              <w:rPr>
                <w:rFonts w:ascii="宋体" w:hAnsi="宋体" w:eastAsia="宋体" w:cs="宋体"/>
                <w:kern w:val="0"/>
                <w:sz w:val="24"/>
                <w:szCs w:val="24"/>
                <w:highlight w:val="none"/>
              </w:rPr>
            </w:pPr>
            <w:r>
              <w:rPr>
                <w:rFonts w:cs="微软雅黑" w:asciiTheme="minorEastAsia" w:hAnsiTheme="minorEastAsia"/>
                <w:sz w:val="24"/>
                <w:szCs w:val="24"/>
                <w:highlight w:val="none"/>
              </w:rPr>
              <w:t>陕西</w:t>
            </w:r>
          </w:p>
        </w:tc>
        <w:tc>
          <w:tcPr>
            <w:tcW w:w="4252" w:type="dxa"/>
            <w:vAlign w:val="center"/>
          </w:tcPr>
          <w:p w14:paraId="768391EE">
            <w:pPr>
              <w:pStyle w:val="60"/>
              <w:spacing w:line="380" w:lineRule="exact"/>
              <w:ind w:left="26"/>
              <w:jc w:val="both"/>
              <w:rPr>
                <w:rFonts w:cs="微软雅黑" w:asciiTheme="minorEastAsia" w:hAnsiTheme="minorEastAsia" w:eastAsiaTheme="minorEastAsia"/>
                <w:sz w:val="24"/>
                <w:szCs w:val="24"/>
                <w:highlight w:val="none"/>
              </w:rPr>
            </w:pPr>
            <w:r>
              <w:rPr>
                <w:rFonts w:cs="微软雅黑" w:asciiTheme="minorEastAsia" w:hAnsiTheme="minorEastAsia" w:eastAsiaTheme="minorEastAsia"/>
                <w:sz w:val="24"/>
                <w:szCs w:val="24"/>
                <w:highlight w:val="none"/>
              </w:rPr>
              <w:t>其他流向</w:t>
            </w:r>
          </w:p>
        </w:tc>
        <w:tc>
          <w:tcPr>
            <w:tcW w:w="1134" w:type="dxa"/>
            <w:vAlign w:val="center"/>
          </w:tcPr>
          <w:p w14:paraId="3F4D4AD5">
            <w:pPr>
              <w:pStyle w:val="60"/>
              <w:spacing w:line="380" w:lineRule="exact"/>
              <w:ind w:left="19"/>
              <w:jc w:val="center"/>
              <w:rPr>
                <w:rFonts w:cs="微软雅黑" w:asciiTheme="minorEastAsia" w:hAnsiTheme="minorEastAsia" w:eastAsiaTheme="minorEastAsia"/>
                <w:sz w:val="24"/>
                <w:szCs w:val="24"/>
                <w:highlight w:val="none"/>
              </w:rPr>
            </w:pPr>
          </w:p>
        </w:tc>
        <w:tc>
          <w:tcPr>
            <w:tcW w:w="1418" w:type="dxa"/>
            <w:vAlign w:val="center"/>
          </w:tcPr>
          <w:p w14:paraId="012AD2E1">
            <w:pPr>
              <w:pStyle w:val="60"/>
              <w:spacing w:line="380" w:lineRule="exact"/>
              <w:ind w:left="15"/>
              <w:jc w:val="center"/>
              <w:rPr>
                <w:rFonts w:cs="微软雅黑" w:asciiTheme="minorEastAsia" w:hAnsiTheme="minorEastAsia" w:eastAsiaTheme="minorEastAsia"/>
                <w:sz w:val="24"/>
                <w:szCs w:val="24"/>
                <w:highlight w:val="none"/>
              </w:rPr>
            </w:pPr>
          </w:p>
        </w:tc>
        <w:tc>
          <w:tcPr>
            <w:tcW w:w="1523" w:type="dxa"/>
            <w:vAlign w:val="center"/>
          </w:tcPr>
          <w:p w14:paraId="467624D2">
            <w:pPr>
              <w:pStyle w:val="60"/>
              <w:spacing w:line="380" w:lineRule="exact"/>
              <w:ind w:left="22"/>
              <w:jc w:val="center"/>
              <w:rPr>
                <w:rFonts w:cs="微软雅黑" w:asciiTheme="minorEastAsia" w:hAnsiTheme="minorEastAsia" w:eastAsiaTheme="minorEastAsia"/>
                <w:sz w:val="24"/>
                <w:szCs w:val="24"/>
                <w:highlight w:val="none"/>
              </w:rPr>
            </w:pPr>
          </w:p>
        </w:tc>
      </w:tr>
      <w:tr w14:paraId="2A3AB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vAlign w:val="center"/>
          </w:tcPr>
          <w:p w14:paraId="76795C2D">
            <w:pPr>
              <w:widowControl w:val="0"/>
              <w:spacing w:line="380" w:lineRule="exact"/>
              <w:rPr>
                <w:rFonts w:ascii="宋体" w:hAnsi="宋体" w:eastAsia="宋体" w:cs="宋体"/>
                <w:kern w:val="0"/>
                <w:sz w:val="24"/>
                <w:szCs w:val="24"/>
                <w:highlight w:val="none"/>
              </w:rPr>
            </w:pPr>
          </w:p>
        </w:tc>
        <w:tc>
          <w:tcPr>
            <w:tcW w:w="4252" w:type="dxa"/>
            <w:vAlign w:val="center"/>
          </w:tcPr>
          <w:p w14:paraId="29B4AA17">
            <w:pPr>
              <w:pStyle w:val="60"/>
              <w:spacing w:line="380" w:lineRule="exact"/>
              <w:ind w:left="26"/>
              <w:jc w:val="both"/>
              <w:rPr>
                <w:rFonts w:cs="微软雅黑" w:asciiTheme="minorEastAsia" w:hAnsiTheme="minorEastAsia" w:eastAsiaTheme="minorEastAsia"/>
                <w:sz w:val="24"/>
                <w:szCs w:val="24"/>
                <w:highlight w:val="none"/>
              </w:rPr>
            </w:pPr>
            <w:r>
              <w:rPr>
                <w:rFonts w:cs="微软雅黑" w:asciiTheme="minorEastAsia" w:hAnsiTheme="minorEastAsia" w:eastAsiaTheme="minorEastAsia"/>
                <w:sz w:val="24"/>
                <w:szCs w:val="24"/>
                <w:highlight w:val="none"/>
              </w:rPr>
              <w:t>榆林，安康,渭南</w:t>
            </w:r>
          </w:p>
        </w:tc>
        <w:tc>
          <w:tcPr>
            <w:tcW w:w="1134" w:type="dxa"/>
            <w:vAlign w:val="center"/>
          </w:tcPr>
          <w:p w14:paraId="6BF1180B">
            <w:pPr>
              <w:pStyle w:val="60"/>
              <w:spacing w:line="380" w:lineRule="exact"/>
              <w:ind w:left="19"/>
              <w:jc w:val="center"/>
              <w:rPr>
                <w:rFonts w:cs="微软雅黑" w:asciiTheme="minorEastAsia" w:hAnsiTheme="minorEastAsia" w:eastAsiaTheme="minorEastAsia"/>
                <w:sz w:val="24"/>
                <w:szCs w:val="24"/>
                <w:highlight w:val="none"/>
              </w:rPr>
            </w:pPr>
          </w:p>
        </w:tc>
        <w:tc>
          <w:tcPr>
            <w:tcW w:w="1418" w:type="dxa"/>
            <w:vAlign w:val="center"/>
          </w:tcPr>
          <w:p w14:paraId="00E8E85B">
            <w:pPr>
              <w:pStyle w:val="60"/>
              <w:spacing w:line="380" w:lineRule="exact"/>
              <w:ind w:left="15"/>
              <w:jc w:val="center"/>
              <w:rPr>
                <w:rFonts w:cs="微软雅黑" w:asciiTheme="minorEastAsia" w:hAnsiTheme="minorEastAsia" w:eastAsiaTheme="minorEastAsia"/>
                <w:sz w:val="24"/>
                <w:szCs w:val="24"/>
                <w:highlight w:val="none"/>
              </w:rPr>
            </w:pPr>
          </w:p>
        </w:tc>
        <w:tc>
          <w:tcPr>
            <w:tcW w:w="1523" w:type="dxa"/>
            <w:vAlign w:val="center"/>
          </w:tcPr>
          <w:p w14:paraId="4FA35767">
            <w:pPr>
              <w:pStyle w:val="60"/>
              <w:spacing w:line="380" w:lineRule="exact"/>
              <w:ind w:left="22"/>
              <w:jc w:val="center"/>
              <w:rPr>
                <w:rFonts w:cs="微软雅黑" w:asciiTheme="minorEastAsia" w:hAnsiTheme="minorEastAsia" w:eastAsiaTheme="minorEastAsia"/>
                <w:sz w:val="24"/>
                <w:szCs w:val="24"/>
                <w:highlight w:val="none"/>
              </w:rPr>
            </w:pPr>
          </w:p>
        </w:tc>
      </w:tr>
      <w:tr w14:paraId="5B51B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restart"/>
            <w:vAlign w:val="center"/>
          </w:tcPr>
          <w:p w14:paraId="5E31714F">
            <w:pPr>
              <w:widowControl w:val="0"/>
              <w:spacing w:line="380" w:lineRule="exact"/>
              <w:rPr>
                <w:rFonts w:ascii="宋体" w:hAnsi="宋体" w:eastAsia="宋体" w:cs="宋体"/>
                <w:kern w:val="0"/>
                <w:sz w:val="24"/>
                <w:szCs w:val="24"/>
                <w:highlight w:val="none"/>
              </w:rPr>
            </w:pPr>
            <w:r>
              <w:rPr>
                <w:rFonts w:cs="微软雅黑" w:asciiTheme="minorEastAsia" w:hAnsiTheme="minorEastAsia"/>
                <w:sz w:val="24"/>
                <w:szCs w:val="24"/>
                <w:highlight w:val="none"/>
              </w:rPr>
              <w:t>四川</w:t>
            </w:r>
          </w:p>
        </w:tc>
        <w:tc>
          <w:tcPr>
            <w:tcW w:w="4252" w:type="dxa"/>
            <w:vAlign w:val="center"/>
          </w:tcPr>
          <w:p w14:paraId="298A7DE4">
            <w:pPr>
              <w:pStyle w:val="60"/>
              <w:spacing w:line="380" w:lineRule="exact"/>
              <w:ind w:left="26"/>
              <w:jc w:val="both"/>
              <w:rPr>
                <w:rFonts w:cs="微软雅黑" w:asciiTheme="minorEastAsia" w:hAnsiTheme="minorEastAsia" w:eastAsiaTheme="minorEastAsia"/>
                <w:sz w:val="24"/>
                <w:szCs w:val="24"/>
                <w:highlight w:val="none"/>
                <w:lang w:eastAsia="zh-CN"/>
              </w:rPr>
            </w:pPr>
            <w:r>
              <w:rPr>
                <w:rFonts w:cs="微软雅黑" w:asciiTheme="minorEastAsia" w:hAnsiTheme="minorEastAsia" w:eastAsiaTheme="minorEastAsia"/>
                <w:sz w:val="24"/>
                <w:szCs w:val="24"/>
                <w:highlight w:val="none"/>
                <w:lang w:eastAsia="zh-CN"/>
              </w:rPr>
              <w:t>南充,内江,泸州,广元,广安,达州</w:t>
            </w:r>
          </w:p>
        </w:tc>
        <w:tc>
          <w:tcPr>
            <w:tcW w:w="1134" w:type="dxa"/>
            <w:vAlign w:val="center"/>
          </w:tcPr>
          <w:p w14:paraId="6C9D15B2">
            <w:pPr>
              <w:pStyle w:val="60"/>
              <w:spacing w:line="380" w:lineRule="exact"/>
              <w:ind w:left="19"/>
              <w:jc w:val="center"/>
              <w:rPr>
                <w:rFonts w:cs="微软雅黑" w:asciiTheme="minorEastAsia" w:hAnsiTheme="minorEastAsia" w:eastAsiaTheme="minorEastAsia"/>
                <w:sz w:val="24"/>
                <w:szCs w:val="24"/>
                <w:highlight w:val="none"/>
              </w:rPr>
            </w:pPr>
          </w:p>
        </w:tc>
        <w:tc>
          <w:tcPr>
            <w:tcW w:w="1418" w:type="dxa"/>
            <w:vAlign w:val="center"/>
          </w:tcPr>
          <w:p w14:paraId="430B3CE7">
            <w:pPr>
              <w:pStyle w:val="60"/>
              <w:spacing w:line="380" w:lineRule="exact"/>
              <w:ind w:left="15"/>
              <w:jc w:val="center"/>
              <w:rPr>
                <w:rFonts w:cs="微软雅黑" w:asciiTheme="minorEastAsia" w:hAnsiTheme="minorEastAsia" w:eastAsiaTheme="minorEastAsia"/>
                <w:sz w:val="24"/>
                <w:szCs w:val="24"/>
                <w:highlight w:val="none"/>
              </w:rPr>
            </w:pPr>
          </w:p>
        </w:tc>
        <w:tc>
          <w:tcPr>
            <w:tcW w:w="1523" w:type="dxa"/>
            <w:vAlign w:val="center"/>
          </w:tcPr>
          <w:p w14:paraId="329AAAAC">
            <w:pPr>
              <w:pStyle w:val="60"/>
              <w:spacing w:line="380" w:lineRule="exact"/>
              <w:ind w:left="22"/>
              <w:jc w:val="center"/>
              <w:rPr>
                <w:rFonts w:cs="微软雅黑" w:asciiTheme="minorEastAsia" w:hAnsiTheme="minorEastAsia" w:eastAsiaTheme="minorEastAsia"/>
                <w:sz w:val="24"/>
                <w:szCs w:val="24"/>
                <w:highlight w:val="none"/>
              </w:rPr>
            </w:pPr>
          </w:p>
        </w:tc>
      </w:tr>
      <w:tr w14:paraId="3724F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vAlign w:val="center"/>
          </w:tcPr>
          <w:p w14:paraId="3CBE8D8C">
            <w:pPr>
              <w:widowControl w:val="0"/>
              <w:spacing w:line="380" w:lineRule="exact"/>
              <w:rPr>
                <w:rFonts w:ascii="宋体" w:hAnsi="宋体" w:eastAsia="宋体" w:cs="宋体"/>
                <w:kern w:val="0"/>
                <w:sz w:val="24"/>
                <w:szCs w:val="24"/>
                <w:highlight w:val="none"/>
              </w:rPr>
            </w:pPr>
          </w:p>
        </w:tc>
        <w:tc>
          <w:tcPr>
            <w:tcW w:w="4252" w:type="dxa"/>
            <w:vAlign w:val="center"/>
          </w:tcPr>
          <w:p w14:paraId="27788341">
            <w:pPr>
              <w:pStyle w:val="60"/>
              <w:spacing w:line="380" w:lineRule="exact"/>
              <w:ind w:left="26"/>
              <w:jc w:val="both"/>
              <w:rPr>
                <w:rFonts w:cs="微软雅黑" w:asciiTheme="minorEastAsia" w:hAnsiTheme="minorEastAsia" w:eastAsiaTheme="minorEastAsia"/>
                <w:sz w:val="24"/>
                <w:szCs w:val="24"/>
                <w:highlight w:val="none"/>
              </w:rPr>
            </w:pPr>
            <w:r>
              <w:rPr>
                <w:rFonts w:cs="微软雅黑" w:asciiTheme="minorEastAsia" w:hAnsiTheme="minorEastAsia" w:eastAsiaTheme="minorEastAsia"/>
                <w:sz w:val="24"/>
                <w:szCs w:val="24"/>
                <w:highlight w:val="none"/>
              </w:rPr>
              <w:t>其他流向</w:t>
            </w:r>
          </w:p>
        </w:tc>
        <w:tc>
          <w:tcPr>
            <w:tcW w:w="1134" w:type="dxa"/>
            <w:vAlign w:val="center"/>
          </w:tcPr>
          <w:p w14:paraId="760E47BE">
            <w:pPr>
              <w:pStyle w:val="60"/>
              <w:spacing w:line="380" w:lineRule="exact"/>
              <w:ind w:left="19"/>
              <w:jc w:val="center"/>
              <w:rPr>
                <w:rFonts w:cs="微软雅黑" w:asciiTheme="minorEastAsia" w:hAnsiTheme="minorEastAsia" w:eastAsiaTheme="minorEastAsia"/>
                <w:sz w:val="24"/>
                <w:szCs w:val="24"/>
                <w:highlight w:val="none"/>
              </w:rPr>
            </w:pPr>
          </w:p>
        </w:tc>
        <w:tc>
          <w:tcPr>
            <w:tcW w:w="1418" w:type="dxa"/>
            <w:vAlign w:val="center"/>
          </w:tcPr>
          <w:p w14:paraId="57E77A99">
            <w:pPr>
              <w:pStyle w:val="60"/>
              <w:spacing w:line="380" w:lineRule="exact"/>
              <w:ind w:left="15"/>
              <w:jc w:val="center"/>
              <w:rPr>
                <w:rFonts w:cs="微软雅黑" w:asciiTheme="minorEastAsia" w:hAnsiTheme="minorEastAsia" w:eastAsiaTheme="minorEastAsia"/>
                <w:sz w:val="24"/>
                <w:szCs w:val="24"/>
                <w:highlight w:val="none"/>
              </w:rPr>
            </w:pPr>
          </w:p>
        </w:tc>
        <w:tc>
          <w:tcPr>
            <w:tcW w:w="1523" w:type="dxa"/>
            <w:vAlign w:val="center"/>
          </w:tcPr>
          <w:p w14:paraId="67F5A9CC">
            <w:pPr>
              <w:pStyle w:val="60"/>
              <w:spacing w:line="380" w:lineRule="exact"/>
              <w:ind w:left="22"/>
              <w:jc w:val="center"/>
              <w:rPr>
                <w:rFonts w:cs="微软雅黑" w:asciiTheme="minorEastAsia" w:hAnsiTheme="minorEastAsia" w:eastAsiaTheme="minorEastAsia"/>
                <w:sz w:val="24"/>
                <w:szCs w:val="24"/>
                <w:highlight w:val="none"/>
              </w:rPr>
            </w:pPr>
          </w:p>
        </w:tc>
      </w:tr>
      <w:tr w14:paraId="48337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restart"/>
            <w:vAlign w:val="center"/>
          </w:tcPr>
          <w:p w14:paraId="318EABCB">
            <w:pPr>
              <w:widowControl w:val="0"/>
              <w:spacing w:line="380" w:lineRule="exact"/>
              <w:rPr>
                <w:rFonts w:ascii="宋体" w:hAnsi="宋体" w:eastAsia="宋体" w:cs="宋体"/>
                <w:kern w:val="0"/>
                <w:sz w:val="24"/>
                <w:szCs w:val="24"/>
                <w:highlight w:val="none"/>
              </w:rPr>
            </w:pPr>
            <w:r>
              <w:rPr>
                <w:rFonts w:cs="微软雅黑" w:asciiTheme="minorEastAsia" w:hAnsiTheme="minorEastAsia"/>
                <w:sz w:val="24"/>
                <w:szCs w:val="24"/>
                <w:highlight w:val="none"/>
              </w:rPr>
              <w:t>云南</w:t>
            </w:r>
          </w:p>
        </w:tc>
        <w:tc>
          <w:tcPr>
            <w:tcW w:w="4252" w:type="dxa"/>
            <w:vAlign w:val="center"/>
          </w:tcPr>
          <w:p w14:paraId="5D2F9BE9">
            <w:pPr>
              <w:pStyle w:val="60"/>
              <w:spacing w:line="380" w:lineRule="exact"/>
              <w:ind w:left="26"/>
              <w:jc w:val="both"/>
              <w:rPr>
                <w:rFonts w:cs="微软雅黑" w:asciiTheme="minorEastAsia" w:hAnsiTheme="minorEastAsia" w:eastAsiaTheme="minorEastAsia"/>
                <w:sz w:val="24"/>
                <w:szCs w:val="24"/>
                <w:highlight w:val="none"/>
              </w:rPr>
            </w:pPr>
            <w:r>
              <w:rPr>
                <w:rFonts w:cs="微软雅黑" w:asciiTheme="minorEastAsia" w:hAnsiTheme="minorEastAsia" w:eastAsiaTheme="minorEastAsia"/>
                <w:sz w:val="24"/>
                <w:szCs w:val="24"/>
                <w:highlight w:val="none"/>
              </w:rPr>
              <w:t>文山州，曲靖</w:t>
            </w:r>
          </w:p>
        </w:tc>
        <w:tc>
          <w:tcPr>
            <w:tcW w:w="1134" w:type="dxa"/>
            <w:vAlign w:val="center"/>
          </w:tcPr>
          <w:p w14:paraId="0ED7A415">
            <w:pPr>
              <w:pStyle w:val="60"/>
              <w:spacing w:line="380" w:lineRule="exact"/>
              <w:ind w:left="19"/>
              <w:jc w:val="center"/>
              <w:rPr>
                <w:rFonts w:cs="微软雅黑" w:asciiTheme="minorEastAsia" w:hAnsiTheme="minorEastAsia" w:eastAsiaTheme="minorEastAsia"/>
                <w:sz w:val="24"/>
                <w:szCs w:val="24"/>
                <w:highlight w:val="none"/>
              </w:rPr>
            </w:pPr>
          </w:p>
        </w:tc>
        <w:tc>
          <w:tcPr>
            <w:tcW w:w="1418" w:type="dxa"/>
            <w:vAlign w:val="center"/>
          </w:tcPr>
          <w:p w14:paraId="56D304A6">
            <w:pPr>
              <w:pStyle w:val="60"/>
              <w:spacing w:line="380" w:lineRule="exact"/>
              <w:ind w:left="15"/>
              <w:jc w:val="center"/>
              <w:rPr>
                <w:rFonts w:cs="微软雅黑" w:asciiTheme="minorEastAsia" w:hAnsiTheme="minorEastAsia" w:eastAsiaTheme="minorEastAsia"/>
                <w:sz w:val="24"/>
                <w:szCs w:val="24"/>
                <w:highlight w:val="none"/>
              </w:rPr>
            </w:pPr>
          </w:p>
        </w:tc>
        <w:tc>
          <w:tcPr>
            <w:tcW w:w="1523" w:type="dxa"/>
            <w:vAlign w:val="center"/>
          </w:tcPr>
          <w:p w14:paraId="5A2488E2">
            <w:pPr>
              <w:pStyle w:val="60"/>
              <w:spacing w:line="380" w:lineRule="exact"/>
              <w:ind w:left="22"/>
              <w:jc w:val="center"/>
              <w:rPr>
                <w:rFonts w:cs="微软雅黑" w:asciiTheme="minorEastAsia" w:hAnsiTheme="minorEastAsia" w:eastAsiaTheme="minorEastAsia"/>
                <w:sz w:val="24"/>
                <w:szCs w:val="24"/>
                <w:highlight w:val="none"/>
              </w:rPr>
            </w:pPr>
          </w:p>
        </w:tc>
      </w:tr>
      <w:tr w14:paraId="1CF14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vAlign w:val="center"/>
          </w:tcPr>
          <w:p w14:paraId="4D647B70">
            <w:pPr>
              <w:widowControl w:val="0"/>
              <w:spacing w:line="380" w:lineRule="exact"/>
              <w:rPr>
                <w:rFonts w:ascii="宋体" w:hAnsi="宋体" w:eastAsia="宋体" w:cs="宋体"/>
                <w:kern w:val="0"/>
                <w:sz w:val="24"/>
                <w:szCs w:val="24"/>
                <w:highlight w:val="none"/>
              </w:rPr>
            </w:pPr>
          </w:p>
        </w:tc>
        <w:tc>
          <w:tcPr>
            <w:tcW w:w="4252" w:type="dxa"/>
            <w:vAlign w:val="center"/>
          </w:tcPr>
          <w:p w14:paraId="1FE5FC0B">
            <w:pPr>
              <w:pStyle w:val="60"/>
              <w:spacing w:line="380" w:lineRule="exact"/>
              <w:ind w:left="26"/>
              <w:jc w:val="both"/>
              <w:rPr>
                <w:rFonts w:cs="微软雅黑" w:asciiTheme="minorEastAsia" w:hAnsiTheme="minorEastAsia" w:eastAsiaTheme="minorEastAsia"/>
                <w:sz w:val="24"/>
                <w:szCs w:val="24"/>
                <w:highlight w:val="none"/>
              </w:rPr>
            </w:pPr>
            <w:r>
              <w:rPr>
                <w:rFonts w:cs="微软雅黑" w:asciiTheme="minorEastAsia" w:hAnsiTheme="minorEastAsia" w:eastAsiaTheme="minorEastAsia"/>
                <w:sz w:val="24"/>
                <w:szCs w:val="24"/>
                <w:highlight w:val="none"/>
              </w:rPr>
              <w:t>其他流向</w:t>
            </w:r>
          </w:p>
        </w:tc>
        <w:tc>
          <w:tcPr>
            <w:tcW w:w="1134" w:type="dxa"/>
            <w:vAlign w:val="center"/>
          </w:tcPr>
          <w:p w14:paraId="5C480053">
            <w:pPr>
              <w:pStyle w:val="60"/>
              <w:spacing w:line="380" w:lineRule="exact"/>
              <w:ind w:left="19"/>
              <w:jc w:val="center"/>
              <w:rPr>
                <w:rFonts w:cs="微软雅黑" w:asciiTheme="minorEastAsia" w:hAnsiTheme="minorEastAsia" w:eastAsiaTheme="minorEastAsia"/>
                <w:sz w:val="24"/>
                <w:szCs w:val="24"/>
                <w:highlight w:val="none"/>
              </w:rPr>
            </w:pPr>
          </w:p>
        </w:tc>
        <w:tc>
          <w:tcPr>
            <w:tcW w:w="1418" w:type="dxa"/>
            <w:vAlign w:val="center"/>
          </w:tcPr>
          <w:p w14:paraId="4A78F906">
            <w:pPr>
              <w:pStyle w:val="60"/>
              <w:spacing w:line="380" w:lineRule="exact"/>
              <w:ind w:left="15"/>
              <w:jc w:val="center"/>
              <w:rPr>
                <w:rFonts w:cs="微软雅黑" w:asciiTheme="minorEastAsia" w:hAnsiTheme="minorEastAsia" w:eastAsiaTheme="minorEastAsia"/>
                <w:sz w:val="24"/>
                <w:szCs w:val="24"/>
                <w:highlight w:val="none"/>
              </w:rPr>
            </w:pPr>
          </w:p>
        </w:tc>
        <w:tc>
          <w:tcPr>
            <w:tcW w:w="1523" w:type="dxa"/>
            <w:vAlign w:val="center"/>
          </w:tcPr>
          <w:p w14:paraId="2CA65E48">
            <w:pPr>
              <w:pStyle w:val="60"/>
              <w:spacing w:line="380" w:lineRule="exact"/>
              <w:ind w:left="22"/>
              <w:jc w:val="center"/>
              <w:rPr>
                <w:rFonts w:cs="微软雅黑" w:asciiTheme="minorEastAsia" w:hAnsiTheme="minorEastAsia" w:eastAsiaTheme="minorEastAsia"/>
                <w:sz w:val="24"/>
                <w:szCs w:val="24"/>
                <w:highlight w:val="none"/>
              </w:rPr>
            </w:pPr>
          </w:p>
        </w:tc>
      </w:tr>
      <w:tr w14:paraId="27344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gridSpan w:val="2"/>
            <w:vAlign w:val="center"/>
          </w:tcPr>
          <w:p w14:paraId="055C9267">
            <w:pPr>
              <w:widowControl w:val="0"/>
              <w:spacing w:line="380" w:lineRule="exact"/>
              <w:rPr>
                <w:rFonts w:ascii="宋体" w:hAnsi="宋体" w:eastAsia="宋体" w:cs="宋体"/>
                <w:kern w:val="0"/>
                <w:sz w:val="24"/>
                <w:szCs w:val="24"/>
                <w:highlight w:val="none"/>
              </w:rPr>
            </w:pPr>
            <w:r>
              <w:rPr>
                <w:rFonts w:cs="微软雅黑" w:asciiTheme="minorEastAsia" w:hAnsiTheme="minorEastAsia"/>
                <w:sz w:val="24"/>
                <w:szCs w:val="24"/>
                <w:highlight w:val="none"/>
              </w:rPr>
              <w:t>吉林，辽宁，宁夏，青海</w:t>
            </w:r>
          </w:p>
        </w:tc>
        <w:tc>
          <w:tcPr>
            <w:tcW w:w="1134" w:type="dxa"/>
            <w:vAlign w:val="center"/>
          </w:tcPr>
          <w:p w14:paraId="2EA745A7">
            <w:pPr>
              <w:pStyle w:val="60"/>
              <w:spacing w:line="380" w:lineRule="exact"/>
              <w:ind w:left="10"/>
              <w:jc w:val="center"/>
              <w:rPr>
                <w:rFonts w:cs="微软雅黑" w:asciiTheme="minorEastAsia" w:hAnsiTheme="minorEastAsia" w:eastAsiaTheme="minorEastAsia"/>
                <w:color w:val="auto"/>
                <w:sz w:val="24"/>
                <w:szCs w:val="24"/>
                <w:highlight w:val="none"/>
              </w:rPr>
            </w:pPr>
          </w:p>
        </w:tc>
        <w:tc>
          <w:tcPr>
            <w:tcW w:w="1418" w:type="dxa"/>
            <w:vAlign w:val="center"/>
          </w:tcPr>
          <w:p w14:paraId="2322C0D4">
            <w:pPr>
              <w:pStyle w:val="60"/>
              <w:spacing w:line="380" w:lineRule="exact"/>
              <w:ind w:left="5"/>
              <w:jc w:val="center"/>
              <w:rPr>
                <w:rFonts w:cs="微软雅黑" w:asciiTheme="minorEastAsia" w:hAnsiTheme="minorEastAsia" w:eastAsiaTheme="minorEastAsia"/>
                <w:color w:val="auto"/>
                <w:sz w:val="24"/>
                <w:szCs w:val="24"/>
                <w:highlight w:val="none"/>
              </w:rPr>
            </w:pPr>
          </w:p>
        </w:tc>
        <w:tc>
          <w:tcPr>
            <w:tcW w:w="1523" w:type="dxa"/>
            <w:vAlign w:val="center"/>
          </w:tcPr>
          <w:p w14:paraId="28EDC829">
            <w:pPr>
              <w:pStyle w:val="60"/>
              <w:spacing w:line="380" w:lineRule="exact"/>
              <w:ind w:left="13"/>
              <w:jc w:val="center"/>
              <w:rPr>
                <w:rFonts w:cs="微软雅黑" w:asciiTheme="minorEastAsia" w:hAnsiTheme="minorEastAsia" w:eastAsiaTheme="minorEastAsia"/>
                <w:color w:val="auto"/>
                <w:sz w:val="24"/>
                <w:szCs w:val="24"/>
                <w:highlight w:val="none"/>
              </w:rPr>
            </w:pPr>
          </w:p>
        </w:tc>
      </w:tr>
      <w:tr w14:paraId="6737B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restart"/>
            <w:vAlign w:val="center"/>
          </w:tcPr>
          <w:p w14:paraId="3E0AB3D0">
            <w:pPr>
              <w:widowControl w:val="0"/>
              <w:spacing w:line="380" w:lineRule="exact"/>
              <w:rPr>
                <w:rFonts w:ascii="宋体" w:hAnsi="宋体" w:eastAsia="宋体" w:cs="宋体"/>
                <w:kern w:val="0"/>
                <w:sz w:val="24"/>
                <w:szCs w:val="24"/>
                <w:highlight w:val="none"/>
              </w:rPr>
            </w:pPr>
            <w:r>
              <w:rPr>
                <w:rFonts w:cs="微软雅黑" w:asciiTheme="minorEastAsia" w:hAnsiTheme="minorEastAsia"/>
                <w:sz w:val="24"/>
                <w:szCs w:val="24"/>
                <w:highlight w:val="none"/>
              </w:rPr>
              <w:t>甘肃</w:t>
            </w:r>
          </w:p>
        </w:tc>
        <w:tc>
          <w:tcPr>
            <w:tcW w:w="4252" w:type="dxa"/>
            <w:vAlign w:val="center"/>
          </w:tcPr>
          <w:p w14:paraId="3A0C1F74">
            <w:pPr>
              <w:pStyle w:val="60"/>
              <w:spacing w:line="380" w:lineRule="exact"/>
              <w:ind w:left="26"/>
              <w:jc w:val="both"/>
              <w:rPr>
                <w:rFonts w:cs="微软雅黑" w:asciiTheme="minorEastAsia" w:hAnsiTheme="minorEastAsia" w:eastAsiaTheme="minorEastAsia"/>
                <w:sz w:val="24"/>
                <w:szCs w:val="24"/>
                <w:highlight w:val="none"/>
              </w:rPr>
            </w:pPr>
            <w:r>
              <w:rPr>
                <w:rFonts w:cs="微软雅黑" w:asciiTheme="minorEastAsia" w:hAnsiTheme="minorEastAsia" w:eastAsiaTheme="minorEastAsia"/>
                <w:sz w:val="24"/>
                <w:szCs w:val="24"/>
                <w:highlight w:val="none"/>
              </w:rPr>
              <w:t>其他流向</w:t>
            </w:r>
          </w:p>
        </w:tc>
        <w:tc>
          <w:tcPr>
            <w:tcW w:w="1134" w:type="dxa"/>
            <w:vAlign w:val="center"/>
          </w:tcPr>
          <w:p w14:paraId="5F45CFEE">
            <w:pPr>
              <w:pStyle w:val="60"/>
              <w:spacing w:line="380" w:lineRule="exact"/>
              <w:ind w:left="19"/>
              <w:jc w:val="center"/>
              <w:rPr>
                <w:rFonts w:cs="微软雅黑" w:asciiTheme="minorEastAsia" w:hAnsiTheme="minorEastAsia" w:eastAsiaTheme="minorEastAsia"/>
                <w:sz w:val="24"/>
                <w:szCs w:val="24"/>
                <w:highlight w:val="none"/>
              </w:rPr>
            </w:pPr>
          </w:p>
        </w:tc>
        <w:tc>
          <w:tcPr>
            <w:tcW w:w="1418" w:type="dxa"/>
            <w:vAlign w:val="center"/>
          </w:tcPr>
          <w:p w14:paraId="2BD0830A">
            <w:pPr>
              <w:pStyle w:val="60"/>
              <w:spacing w:line="380" w:lineRule="exact"/>
              <w:ind w:left="15"/>
              <w:jc w:val="center"/>
              <w:rPr>
                <w:rFonts w:cs="微软雅黑" w:asciiTheme="minorEastAsia" w:hAnsiTheme="minorEastAsia" w:eastAsiaTheme="minorEastAsia"/>
                <w:sz w:val="24"/>
                <w:szCs w:val="24"/>
                <w:highlight w:val="none"/>
              </w:rPr>
            </w:pPr>
          </w:p>
        </w:tc>
        <w:tc>
          <w:tcPr>
            <w:tcW w:w="1523" w:type="dxa"/>
            <w:vAlign w:val="center"/>
          </w:tcPr>
          <w:p w14:paraId="18313286">
            <w:pPr>
              <w:pStyle w:val="60"/>
              <w:spacing w:line="380" w:lineRule="exact"/>
              <w:ind w:left="22"/>
              <w:jc w:val="center"/>
              <w:rPr>
                <w:rFonts w:cs="微软雅黑" w:asciiTheme="minorEastAsia" w:hAnsiTheme="minorEastAsia" w:eastAsiaTheme="minorEastAsia"/>
                <w:sz w:val="24"/>
                <w:szCs w:val="24"/>
                <w:highlight w:val="none"/>
              </w:rPr>
            </w:pPr>
          </w:p>
        </w:tc>
      </w:tr>
      <w:tr w14:paraId="25AE2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vAlign w:val="center"/>
          </w:tcPr>
          <w:p w14:paraId="40782518">
            <w:pPr>
              <w:widowControl w:val="0"/>
              <w:spacing w:line="380" w:lineRule="exact"/>
              <w:rPr>
                <w:rFonts w:ascii="宋体" w:hAnsi="宋体" w:eastAsia="宋体" w:cs="宋体"/>
                <w:kern w:val="0"/>
                <w:sz w:val="24"/>
                <w:szCs w:val="24"/>
                <w:highlight w:val="none"/>
              </w:rPr>
            </w:pPr>
          </w:p>
        </w:tc>
        <w:tc>
          <w:tcPr>
            <w:tcW w:w="4252" w:type="dxa"/>
            <w:vAlign w:val="center"/>
          </w:tcPr>
          <w:p w14:paraId="15DB3374">
            <w:pPr>
              <w:pStyle w:val="60"/>
              <w:spacing w:line="380" w:lineRule="exact"/>
              <w:ind w:left="26"/>
              <w:jc w:val="both"/>
              <w:rPr>
                <w:rFonts w:cs="微软雅黑" w:asciiTheme="minorEastAsia" w:hAnsiTheme="minorEastAsia" w:eastAsiaTheme="minorEastAsia"/>
                <w:sz w:val="24"/>
                <w:szCs w:val="24"/>
                <w:highlight w:val="none"/>
              </w:rPr>
            </w:pPr>
            <w:r>
              <w:rPr>
                <w:rFonts w:cs="微软雅黑" w:asciiTheme="minorEastAsia" w:hAnsiTheme="minorEastAsia" w:eastAsiaTheme="minorEastAsia"/>
                <w:sz w:val="24"/>
                <w:szCs w:val="24"/>
                <w:highlight w:val="none"/>
              </w:rPr>
              <w:t>嘉峪关，酒泉</w:t>
            </w:r>
          </w:p>
        </w:tc>
        <w:tc>
          <w:tcPr>
            <w:tcW w:w="1134" w:type="dxa"/>
            <w:vAlign w:val="center"/>
          </w:tcPr>
          <w:p w14:paraId="4766A2D6">
            <w:pPr>
              <w:pStyle w:val="60"/>
              <w:spacing w:line="380" w:lineRule="exact"/>
              <w:ind w:left="19"/>
              <w:jc w:val="center"/>
              <w:rPr>
                <w:rFonts w:cs="微软雅黑" w:asciiTheme="minorEastAsia" w:hAnsiTheme="minorEastAsia" w:eastAsiaTheme="minorEastAsia"/>
                <w:sz w:val="24"/>
                <w:szCs w:val="24"/>
                <w:highlight w:val="none"/>
              </w:rPr>
            </w:pPr>
          </w:p>
        </w:tc>
        <w:tc>
          <w:tcPr>
            <w:tcW w:w="1418" w:type="dxa"/>
            <w:vAlign w:val="center"/>
          </w:tcPr>
          <w:p w14:paraId="72CD60CD">
            <w:pPr>
              <w:pStyle w:val="60"/>
              <w:spacing w:line="380" w:lineRule="exact"/>
              <w:ind w:left="15"/>
              <w:jc w:val="center"/>
              <w:rPr>
                <w:rFonts w:cs="微软雅黑" w:asciiTheme="minorEastAsia" w:hAnsiTheme="minorEastAsia" w:eastAsiaTheme="minorEastAsia"/>
                <w:sz w:val="24"/>
                <w:szCs w:val="24"/>
                <w:highlight w:val="none"/>
              </w:rPr>
            </w:pPr>
          </w:p>
        </w:tc>
        <w:tc>
          <w:tcPr>
            <w:tcW w:w="1523" w:type="dxa"/>
            <w:vAlign w:val="center"/>
          </w:tcPr>
          <w:p w14:paraId="14C6614D">
            <w:pPr>
              <w:pStyle w:val="60"/>
              <w:spacing w:line="380" w:lineRule="exact"/>
              <w:ind w:left="22"/>
              <w:jc w:val="center"/>
              <w:rPr>
                <w:rFonts w:cs="微软雅黑" w:asciiTheme="minorEastAsia" w:hAnsiTheme="minorEastAsia" w:eastAsiaTheme="minorEastAsia"/>
                <w:sz w:val="24"/>
                <w:szCs w:val="24"/>
                <w:highlight w:val="none"/>
              </w:rPr>
            </w:pPr>
          </w:p>
        </w:tc>
      </w:tr>
      <w:tr w14:paraId="27BAE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restart"/>
            <w:vAlign w:val="center"/>
          </w:tcPr>
          <w:p w14:paraId="2B605D09">
            <w:pPr>
              <w:widowControl w:val="0"/>
              <w:spacing w:line="380" w:lineRule="exact"/>
              <w:rPr>
                <w:rFonts w:ascii="宋体" w:hAnsi="宋体" w:eastAsia="宋体" w:cs="宋体"/>
                <w:kern w:val="0"/>
                <w:sz w:val="24"/>
                <w:szCs w:val="24"/>
                <w:highlight w:val="none"/>
              </w:rPr>
            </w:pPr>
            <w:r>
              <w:rPr>
                <w:rFonts w:cs="微软雅黑" w:asciiTheme="minorEastAsia" w:hAnsiTheme="minorEastAsia"/>
                <w:sz w:val="24"/>
                <w:szCs w:val="24"/>
                <w:highlight w:val="none"/>
              </w:rPr>
              <w:t>内蒙</w:t>
            </w:r>
          </w:p>
        </w:tc>
        <w:tc>
          <w:tcPr>
            <w:tcW w:w="4252" w:type="dxa"/>
            <w:vAlign w:val="center"/>
          </w:tcPr>
          <w:p w14:paraId="7330CC33">
            <w:pPr>
              <w:pStyle w:val="60"/>
              <w:spacing w:line="380" w:lineRule="exact"/>
              <w:ind w:left="26"/>
              <w:jc w:val="both"/>
              <w:rPr>
                <w:rFonts w:cs="微软雅黑" w:asciiTheme="minorEastAsia" w:hAnsiTheme="minorEastAsia" w:eastAsiaTheme="minorEastAsia"/>
                <w:sz w:val="24"/>
                <w:szCs w:val="24"/>
                <w:highlight w:val="none"/>
              </w:rPr>
            </w:pPr>
            <w:r>
              <w:rPr>
                <w:rFonts w:cs="微软雅黑" w:asciiTheme="minorEastAsia" w:hAnsiTheme="minorEastAsia" w:eastAsiaTheme="minorEastAsia"/>
                <w:sz w:val="24"/>
                <w:szCs w:val="24"/>
                <w:highlight w:val="none"/>
              </w:rPr>
              <w:t>其他流向</w:t>
            </w:r>
          </w:p>
        </w:tc>
        <w:tc>
          <w:tcPr>
            <w:tcW w:w="1134" w:type="dxa"/>
            <w:vAlign w:val="center"/>
          </w:tcPr>
          <w:p w14:paraId="0F95F70D">
            <w:pPr>
              <w:pStyle w:val="60"/>
              <w:spacing w:line="380" w:lineRule="exact"/>
              <w:ind w:left="19"/>
              <w:jc w:val="center"/>
              <w:rPr>
                <w:rFonts w:cs="微软雅黑" w:asciiTheme="minorEastAsia" w:hAnsiTheme="minorEastAsia" w:eastAsiaTheme="minorEastAsia"/>
                <w:sz w:val="24"/>
                <w:szCs w:val="24"/>
                <w:highlight w:val="none"/>
              </w:rPr>
            </w:pPr>
          </w:p>
        </w:tc>
        <w:tc>
          <w:tcPr>
            <w:tcW w:w="1418" w:type="dxa"/>
            <w:vAlign w:val="center"/>
          </w:tcPr>
          <w:p w14:paraId="70E1C299">
            <w:pPr>
              <w:pStyle w:val="60"/>
              <w:spacing w:line="380" w:lineRule="exact"/>
              <w:ind w:left="15"/>
              <w:jc w:val="center"/>
              <w:rPr>
                <w:rFonts w:cs="微软雅黑" w:asciiTheme="minorEastAsia" w:hAnsiTheme="minorEastAsia" w:eastAsiaTheme="minorEastAsia"/>
                <w:sz w:val="24"/>
                <w:szCs w:val="24"/>
                <w:highlight w:val="none"/>
              </w:rPr>
            </w:pPr>
          </w:p>
        </w:tc>
        <w:tc>
          <w:tcPr>
            <w:tcW w:w="1523" w:type="dxa"/>
            <w:vAlign w:val="center"/>
          </w:tcPr>
          <w:p w14:paraId="4254350F">
            <w:pPr>
              <w:pStyle w:val="60"/>
              <w:spacing w:line="380" w:lineRule="exact"/>
              <w:ind w:left="22"/>
              <w:jc w:val="center"/>
              <w:rPr>
                <w:rFonts w:cs="微软雅黑" w:asciiTheme="minorEastAsia" w:hAnsiTheme="minorEastAsia" w:eastAsiaTheme="minorEastAsia"/>
                <w:sz w:val="24"/>
                <w:szCs w:val="24"/>
                <w:highlight w:val="none"/>
              </w:rPr>
            </w:pPr>
          </w:p>
        </w:tc>
      </w:tr>
      <w:tr w14:paraId="12683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vAlign w:val="center"/>
          </w:tcPr>
          <w:p w14:paraId="0266DD5F">
            <w:pPr>
              <w:widowControl w:val="0"/>
              <w:spacing w:line="380" w:lineRule="exact"/>
              <w:rPr>
                <w:rFonts w:ascii="宋体" w:hAnsi="宋体" w:eastAsia="宋体" w:cs="宋体"/>
                <w:kern w:val="0"/>
                <w:sz w:val="24"/>
                <w:szCs w:val="24"/>
                <w:highlight w:val="none"/>
              </w:rPr>
            </w:pPr>
          </w:p>
        </w:tc>
        <w:tc>
          <w:tcPr>
            <w:tcW w:w="4252" w:type="dxa"/>
            <w:vAlign w:val="center"/>
          </w:tcPr>
          <w:p w14:paraId="768AFAB3">
            <w:pPr>
              <w:pStyle w:val="60"/>
              <w:spacing w:line="380" w:lineRule="exact"/>
              <w:ind w:left="26"/>
              <w:jc w:val="both"/>
              <w:rPr>
                <w:rFonts w:cs="微软雅黑" w:asciiTheme="minorEastAsia" w:hAnsiTheme="minorEastAsia" w:eastAsiaTheme="minorEastAsia"/>
                <w:sz w:val="24"/>
                <w:szCs w:val="24"/>
                <w:highlight w:val="none"/>
              </w:rPr>
            </w:pPr>
            <w:r>
              <w:rPr>
                <w:rFonts w:cs="微软雅黑" w:asciiTheme="minorEastAsia" w:hAnsiTheme="minorEastAsia" w:eastAsiaTheme="minorEastAsia"/>
                <w:sz w:val="24"/>
                <w:szCs w:val="24"/>
                <w:highlight w:val="none"/>
              </w:rPr>
              <w:t>呼伦贝尔</w:t>
            </w:r>
          </w:p>
        </w:tc>
        <w:tc>
          <w:tcPr>
            <w:tcW w:w="1134" w:type="dxa"/>
            <w:vAlign w:val="center"/>
          </w:tcPr>
          <w:p w14:paraId="70782267">
            <w:pPr>
              <w:pStyle w:val="60"/>
              <w:spacing w:line="380" w:lineRule="exact"/>
              <w:ind w:left="19"/>
              <w:jc w:val="center"/>
              <w:rPr>
                <w:rFonts w:cs="微软雅黑" w:asciiTheme="minorEastAsia" w:hAnsiTheme="minorEastAsia" w:eastAsiaTheme="minorEastAsia"/>
                <w:sz w:val="24"/>
                <w:szCs w:val="24"/>
                <w:highlight w:val="none"/>
              </w:rPr>
            </w:pPr>
          </w:p>
        </w:tc>
        <w:tc>
          <w:tcPr>
            <w:tcW w:w="1418" w:type="dxa"/>
            <w:vAlign w:val="center"/>
          </w:tcPr>
          <w:p w14:paraId="0F96CE00">
            <w:pPr>
              <w:pStyle w:val="60"/>
              <w:spacing w:line="380" w:lineRule="exact"/>
              <w:ind w:left="15"/>
              <w:jc w:val="center"/>
              <w:rPr>
                <w:rFonts w:cs="微软雅黑" w:asciiTheme="minorEastAsia" w:hAnsiTheme="minorEastAsia" w:eastAsiaTheme="minorEastAsia"/>
                <w:sz w:val="24"/>
                <w:szCs w:val="24"/>
                <w:highlight w:val="none"/>
              </w:rPr>
            </w:pPr>
          </w:p>
        </w:tc>
        <w:tc>
          <w:tcPr>
            <w:tcW w:w="1523" w:type="dxa"/>
            <w:vAlign w:val="center"/>
          </w:tcPr>
          <w:p w14:paraId="527F9EAD">
            <w:pPr>
              <w:pStyle w:val="60"/>
              <w:spacing w:line="380" w:lineRule="exact"/>
              <w:ind w:left="22"/>
              <w:jc w:val="center"/>
              <w:rPr>
                <w:rFonts w:cs="微软雅黑" w:asciiTheme="minorEastAsia" w:hAnsiTheme="minorEastAsia" w:eastAsiaTheme="minorEastAsia"/>
                <w:sz w:val="24"/>
                <w:szCs w:val="24"/>
                <w:highlight w:val="none"/>
              </w:rPr>
            </w:pPr>
          </w:p>
        </w:tc>
      </w:tr>
      <w:tr w14:paraId="3DC2E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gridSpan w:val="2"/>
            <w:vAlign w:val="center"/>
          </w:tcPr>
          <w:p w14:paraId="21A581BE">
            <w:pPr>
              <w:widowControl w:val="0"/>
              <w:spacing w:line="380" w:lineRule="exact"/>
              <w:rPr>
                <w:rFonts w:ascii="宋体" w:hAnsi="宋体" w:eastAsia="宋体" w:cs="宋体"/>
                <w:kern w:val="0"/>
                <w:sz w:val="24"/>
                <w:szCs w:val="24"/>
                <w:highlight w:val="none"/>
              </w:rPr>
            </w:pPr>
            <w:r>
              <w:rPr>
                <w:rFonts w:cs="微软雅黑" w:asciiTheme="minorEastAsia" w:hAnsiTheme="minorEastAsia"/>
                <w:sz w:val="24"/>
                <w:szCs w:val="24"/>
                <w:highlight w:val="none"/>
              </w:rPr>
              <w:t>黑龙江</w:t>
            </w:r>
          </w:p>
        </w:tc>
        <w:tc>
          <w:tcPr>
            <w:tcW w:w="1134" w:type="dxa"/>
            <w:vAlign w:val="center"/>
          </w:tcPr>
          <w:p w14:paraId="5EC24926">
            <w:pPr>
              <w:pStyle w:val="60"/>
              <w:spacing w:line="380" w:lineRule="exact"/>
              <w:ind w:left="19"/>
              <w:jc w:val="center"/>
              <w:rPr>
                <w:rFonts w:cs="微软雅黑" w:asciiTheme="minorEastAsia" w:hAnsiTheme="minorEastAsia" w:eastAsiaTheme="minorEastAsia"/>
                <w:sz w:val="24"/>
                <w:szCs w:val="24"/>
                <w:highlight w:val="none"/>
              </w:rPr>
            </w:pPr>
          </w:p>
        </w:tc>
        <w:tc>
          <w:tcPr>
            <w:tcW w:w="1418" w:type="dxa"/>
            <w:vAlign w:val="center"/>
          </w:tcPr>
          <w:p w14:paraId="354717CD">
            <w:pPr>
              <w:pStyle w:val="60"/>
              <w:spacing w:line="380" w:lineRule="exact"/>
              <w:ind w:left="15"/>
              <w:jc w:val="center"/>
              <w:rPr>
                <w:rFonts w:cs="微软雅黑" w:asciiTheme="minorEastAsia" w:hAnsiTheme="minorEastAsia" w:eastAsiaTheme="minorEastAsia"/>
                <w:sz w:val="24"/>
                <w:szCs w:val="24"/>
                <w:highlight w:val="none"/>
              </w:rPr>
            </w:pPr>
          </w:p>
        </w:tc>
        <w:tc>
          <w:tcPr>
            <w:tcW w:w="1523" w:type="dxa"/>
            <w:vAlign w:val="center"/>
          </w:tcPr>
          <w:p w14:paraId="7338EF77">
            <w:pPr>
              <w:pStyle w:val="60"/>
              <w:spacing w:line="380" w:lineRule="exact"/>
              <w:ind w:left="22"/>
              <w:jc w:val="center"/>
              <w:rPr>
                <w:rFonts w:cs="微软雅黑" w:asciiTheme="minorEastAsia" w:hAnsiTheme="minorEastAsia" w:eastAsiaTheme="minorEastAsia"/>
                <w:sz w:val="24"/>
                <w:szCs w:val="24"/>
                <w:highlight w:val="none"/>
              </w:rPr>
            </w:pPr>
          </w:p>
        </w:tc>
      </w:tr>
      <w:tr w14:paraId="48F30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gridSpan w:val="2"/>
            <w:vAlign w:val="center"/>
          </w:tcPr>
          <w:p w14:paraId="3CFA2189">
            <w:pPr>
              <w:widowControl w:val="0"/>
              <w:spacing w:line="380" w:lineRule="exact"/>
              <w:rPr>
                <w:rFonts w:ascii="宋体" w:hAnsi="宋体" w:eastAsia="宋体" w:cs="宋体"/>
                <w:kern w:val="0"/>
                <w:sz w:val="24"/>
                <w:szCs w:val="24"/>
                <w:highlight w:val="none"/>
              </w:rPr>
            </w:pPr>
            <w:r>
              <w:rPr>
                <w:rFonts w:cs="微软雅黑" w:asciiTheme="minorEastAsia" w:hAnsiTheme="minorEastAsia"/>
                <w:sz w:val="24"/>
                <w:szCs w:val="24"/>
                <w:highlight w:val="none"/>
              </w:rPr>
              <w:t>新疆</w:t>
            </w:r>
          </w:p>
        </w:tc>
        <w:tc>
          <w:tcPr>
            <w:tcW w:w="1134" w:type="dxa"/>
            <w:vAlign w:val="center"/>
          </w:tcPr>
          <w:p w14:paraId="18C9B346">
            <w:pPr>
              <w:pStyle w:val="60"/>
              <w:spacing w:line="380" w:lineRule="exact"/>
              <w:ind w:left="19"/>
              <w:jc w:val="center"/>
              <w:rPr>
                <w:rFonts w:cs="微软雅黑" w:asciiTheme="minorEastAsia" w:hAnsiTheme="minorEastAsia" w:eastAsiaTheme="minorEastAsia"/>
                <w:sz w:val="24"/>
                <w:szCs w:val="24"/>
                <w:highlight w:val="none"/>
              </w:rPr>
            </w:pPr>
          </w:p>
        </w:tc>
        <w:tc>
          <w:tcPr>
            <w:tcW w:w="1418" w:type="dxa"/>
            <w:vAlign w:val="center"/>
          </w:tcPr>
          <w:p w14:paraId="74FBCEDC">
            <w:pPr>
              <w:pStyle w:val="60"/>
              <w:spacing w:line="380" w:lineRule="exact"/>
              <w:ind w:left="15"/>
              <w:jc w:val="center"/>
              <w:rPr>
                <w:rFonts w:cs="微软雅黑" w:asciiTheme="minorEastAsia" w:hAnsiTheme="minorEastAsia" w:eastAsiaTheme="minorEastAsia"/>
                <w:sz w:val="24"/>
                <w:szCs w:val="24"/>
                <w:highlight w:val="none"/>
              </w:rPr>
            </w:pPr>
          </w:p>
        </w:tc>
        <w:tc>
          <w:tcPr>
            <w:tcW w:w="1523" w:type="dxa"/>
            <w:vAlign w:val="center"/>
          </w:tcPr>
          <w:p w14:paraId="062A4D59">
            <w:pPr>
              <w:pStyle w:val="60"/>
              <w:spacing w:line="380" w:lineRule="exact"/>
              <w:ind w:left="22"/>
              <w:jc w:val="center"/>
              <w:rPr>
                <w:rFonts w:cs="微软雅黑" w:asciiTheme="minorEastAsia" w:hAnsiTheme="minorEastAsia" w:eastAsiaTheme="minorEastAsia"/>
                <w:sz w:val="24"/>
                <w:szCs w:val="24"/>
                <w:highlight w:val="none"/>
              </w:rPr>
            </w:pPr>
          </w:p>
        </w:tc>
      </w:tr>
      <w:tr w14:paraId="033B0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gridSpan w:val="2"/>
            <w:vAlign w:val="center"/>
          </w:tcPr>
          <w:p w14:paraId="4B9FAD87">
            <w:pPr>
              <w:widowControl w:val="0"/>
              <w:spacing w:line="380" w:lineRule="exact"/>
              <w:rPr>
                <w:rFonts w:ascii="宋体" w:hAnsi="宋体" w:eastAsia="宋体" w:cs="宋体"/>
                <w:kern w:val="0"/>
                <w:sz w:val="24"/>
                <w:szCs w:val="24"/>
                <w:highlight w:val="none"/>
              </w:rPr>
            </w:pPr>
            <w:r>
              <w:rPr>
                <w:rFonts w:hint="eastAsia" w:cs="微软雅黑" w:asciiTheme="minorEastAsia" w:hAnsiTheme="minorEastAsia"/>
                <w:sz w:val="24"/>
                <w:szCs w:val="24"/>
                <w:highlight w:val="none"/>
              </w:rPr>
              <w:t>西藏</w:t>
            </w:r>
          </w:p>
        </w:tc>
        <w:tc>
          <w:tcPr>
            <w:tcW w:w="1134" w:type="dxa"/>
            <w:vAlign w:val="center"/>
          </w:tcPr>
          <w:p w14:paraId="2F4844C0">
            <w:pPr>
              <w:pStyle w:val="60"/>
              <w:spacing w:line="380" w:lineRule="exact"/>
              <w:ind w:left="19"/>
              <w:jc w:val="center"/>
              <w:rPr>
                <w:rFonts w:cs="微软雅黑" w:asciiTheme="minorEastAsia" w:hAnsiTheme="minorEastAsia" w:eastAsiaTheme="minorEastAsia"/>
                <w:sz w:val="24"/>
                <w:szCs w:val="24"/>
                <w:highlight w:val="none"/>
              </w:rPr>
            </w:pPr>
          </w:p>
        </w:tc>
        <w:tc>
          <w:tcPr>
            <w:tcW w:w="1418" w:type="dxa"/>
            <w:vAlign w:val="center"/>
          </w:tcPr>
          <w:p w14:paraId="2064E8BA">
            <w:pPr>
              <w:pStyle w:val="60"/>
              <w:spacing w:line="380" w:lineRule="exact"/>
              <w:ind w:left="18"/>
              <w:jc w:val="center"/>
              <w:rPr>
                <w:rFonts w:cs="微软雅黑" w:asciiTheme="minorEastAsia" w:hAnsiTheme="minorEastAsia" w:eastAsiaTheme="minorEastAsia"/>
                <w:sz w:val="24"/>
                <w:szCs w:val="24"/>
                <w:highlight w:val="none"/>
              </w:rPr>
            </w:pPr>
          </w:p>
        </w:tc>
        <w:tc>
          <w:tcPr>
            <w:tcW w:w="1523" w:type="dxa"/>
            <w:vAlign w:val="center"/>
          </w:tcPr>
          <w:p w14:paraId="3094EF5B">
            <w:pPr>
              <w:pStyle w:val="60"/>
              <w:spacing w:line="380" w:lineRule="exact"/>
              <w:ind w:left="26"/>
              <w:jc w:val="center"/>
              <w:rPr>
                <w:rFonts w:cs="微软雅黑" w:asciiTheme="minorEastAsia" w:hAnsiTheme="minorEastAsia" w:eastAsiaTheme="minorEastAsia"/>
                <w:sz w:val="24"/>
                <w:szCs w:val="24"/>
                <w:highlight w:val="none"/>
              </w:rPr>
            </w:pPr>
          </w:p>
        </w:tc>
      </w:tr>
    </w:tbl>
    <w:p w14:paraId="17DC9847">
      <w:pPr>
        <w:widowControl w:val="0"/>
        <w:spacing w:before="0" w:line="380" w:lineRule="exact"/>
        <w:ind w:firstLine="420" w:firstLineChars="175"/>
        <w:jc w:val="left"/>
        <w:rPr>
          <w:rFonts w:hint="default" w:ascii="宋体" w:hAnsi="宋体" w:eastAsia="宋体" w:cs="宋体"/>
          <w:sz w:val="24"/>
          <w:highlight w:val="none"/>
        </w:rPr>
      </w:pPr>
      <w:r>
        <w:rPr>
          <w:rFonts w:hint="eastAsia" w:ascii="宋体" w:hAnsi="宋体" w:eastAsia="宋体" w:cs="宋体"/>
          <w:kern w:val="0"/>
          <w:sz w:val="24"/>
          <w:szCs w:val="24"/>
          <w:highlight w:val="none"/>
        </w:rPr>
        <w:t>（2）</w:t>
      </w:r>
      <w:r>
        <w:rPr>
          <w:rFonts w:ascii="宋体" w:hAnsi="宋体" w:eastAsia="宋体" w:cs="宋体"/>
          <w:sz w:val="24"/>
          <w:highlight w:val="none"/>
        </w:rPr>
        <w:t>报价折扣作为后期签订采购合同及结算的依据。</w:t>
      </w:r>
    </w:p>
    <w:p w14:paraId="6F5D3510">
      <w:pPr>
        <w:pStyle w:val="62"/>
        <w:widowControl w:val="0"/>
        <w:spacing w:before="0"/>
        <w:ind w:firstLine="480"/>
        <w:jc w:val="both"/>
        <w:rPr>
          <w:rFonts w:hint="default" w:ascii="宋体" w:hAnsi="宋体" w:eastAsia="宋体" w:cs="宋体"/>
          <w:sz w:val="24"/>
          <w:highlight w:val="none"/>
        </w:rPr>
      </w:pPr>
      <w:r>
        <w:rPr>
          <w:rFonts w:ascii="宋体" w:hAnsi="宋体" w:eastAsia="宋体" w:cs="宋体"/>
          <w:sz w:val="24"/>
          <w:highlight w:val="none"/>
        </w:rPr>
        <w:t>（</w:t>
      </w:r>
      <w:r>
        <w:rPr>
          <w:rFonts w:hint="eastAsia" w:ascii="宋体" w:hAnsi="宋体" w:eastAsia="宋体" w:cs="宋体"/>
          <w:sz w:val="24"/>
          <w:highlight w:val="none"/>
          <w:lang w:val="en-US" w:eastAsia="zh-CN"/>
        </w:rPr>
        <w:t>3</w:t>
      </w:r>
      <w:r>
        <w:rPr>
          <w:rFonts w:ascii="宋体" w:hAnsi="宋体" w:eastAsia="宋体" w:cs="宋体"/>
          <w:sz w:val="24"/>
          <w:highlight w:val="none"/>
        </w:rPr>
        <w:t>）各</w:t>
      </w:r>
      <w:r>
        <w:rPr>
          <w:rFonts w:hint="eastAsia" w:ascii="宋体" w:hAnsi="宋体" w:eastAsia="宋体" w:cs="宋体"/>
          <w:sz w:val="24"/>
          <w:highlight w:val="none"/>
          <w:lang w:eastAsia="zh-CN"/>
        </w:rPr>
        <w:t>报价</w:t>
      </w:r>
      <w:r>
        <w:rPr>
          <w:rFonts w:ascii="宋体" w:hAnsi="宋体" w:eastAsia="宋体" w:cs="宋体"/>
          <w:sz w:val="24"/>
          <w:highlight w:val="none"/>
        </w:rPr>
        <w:t>人报价时应综合考虑日后属政策性调整、各种材料市场的浮动等因素造成的货物价格变动，上述价格变动不予调整。</w:t>
      </w:r>
    </w:p>
    <w:p w14:paraId="3FBE198E">
      <w:pPr>
        <w:widowControl w:val="0"/>
        <w:shd w:val="clear" w:color="auto" w:fill="FFFFFF"/>
        <w:spacing w:line="380" w:lineRule="exact"/>
        <w:ind w:firstLine="642" w:firstLineChars="237"/>
        <w:outlineLvl w:val="2"/>
        <w:rPr>
          <w:rFonts w:ascii="宋体" w:hAnsi="宋体" w:eastAsia="宋体" w:cs="宋体"/>
          <w:b/>
          <w:bCs/>
          <w:color w:val="333333"/>
          <w:kern w:val="0"/>
          <w:sz w:val="27"/>
          <w:szCs w:val="27"/>
          <w:highlight w:val="none"/>
        </w:rPr>
      </w:pPr>
      <w:r>
        <w:rPr>
          <w:rFonts w:hint="eastAsia" w:ascii="宋体" w:hAnsi="宋体" w:eastAsia="宋体" w:cs="宋体"/>
          <w:b/>
          <w:bCs/>
          <w:color w:val="333333"/>
          <w:kern w:val="0"/>
          <w:sz w:val="27"/>
          <w:szCs w:val="27"/>
          <w:highlight w:val="none"/>
        </w:rPr>
        <w:t>二、技术和服务要求（以“★”标示的内容为不允许负偏离的实质性要求）</w:t>
      </w:r>
    </w:p>
    <w:p w14:paraId="5226CF9D">
      <w:pPr>
        <w:numPr>
          <w:ilvl w:val="0"/>
          <w:numId w:val="4"/>
        </w:numPr>
        <w:spacing w:line="360" w:lineRule="auto"/>
        <w:ind w:firstLine="420" w:firstLineChars="175"/>
        <w:rPr>
          <w:rFonts w:ascii="宋体" w:hAnsi="宋体" w:eastAsia="宋体" w:cs="宋体"/>
          <w:sz w:val="24"/>
          <w:szCs w:val="24"/>
          <w:highlight w:val="none"/>
        </w:rPr>
      </w:pPr>
      <w:r>
        <w:rPr>
          <w:rFonts w:hint="eastAsia" w:ascii="宋体" w:hAnsi="宋体" w:eastAsia="宋体" w:cs="宋体"/>
          <w:sz w:val="24"/>
          <w:szCs w:val="24"/>
          <w:highlight w:val="none"/>
        </w:rPr>
        <w:t>服务路线：中国境内。</w:t>
      </w:r>
      <w:r>
        <w:rPr>
          <w:rFonts w:hint="eastAsia" w:ascii="宋体" w:hAnsi="宋体" w:eastAsia="宋体" w:cs="宋体"/>
          <w:b/>
          <w:sz w:val="24"/>
          <w:szCs w:val="24"/>
          <w:highlight w:val="none"/>
        </w:rPr>
        <w:t>（项号1）</w:t>
      </w:r>
    </w:p>
    <w:p w14:paraId="0DD03350">
      <w:pPr>
        <w:numPr>
          <w:ilvl w:val="0"/>
          <w:numId w:val="4"/>
        </w:numPr>
        <w:spacing w:line="360" w:lineRule="auto"/>
        <w:ind w:firstLine="420" w:firstLineChars="175"/>
        <w:rPr>
          <w:rFonts w:ascii="宋体" w:hAnsi="宋体" w:eastAsia="宋体" w:cs="宋体"/>
          <w:sz w:val="24"/>
          <w:szCs w:val="24"/>
          <w:highlight w:val="none"/>
        </w:rPr>
      </w:pPr>
      <w:r>
        <w:rPr>
          <w:rFonts w:hint="eastAsia" w:ascii="宋体" w:hAnsi="宋体" w:eastAsia="宋体" w:cs="宋体"/>
          <w:sz w:val="24"/>
          <w:szCs w:val="24"/>
          <w:highlight w:val="none"/>
          <w:lang w:eastAsia="zh-CN"/>
        </w:rPr>
        <w:t>报价</w:t>
      </w:r>
      <w:r>
        <w:rPr>
          <w:rFonts w:hint="eastAsia" w:ascii="宋体" w:hAnsi="宋体" w:eastAsia="宋体" w:cs="宋体"/>
          <w:sz w:val="24"/>
          <w:szCs w:val="24"/>
          <w:highlight w:val="none"/>
        </w:rPr>
        <w:t>人应具有能保障仪器</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设备</w:t>
      </w:r>
      <w:r>
        <w:rPr>
          <w:rFonts w:hint="eastAsia" w:ascii="宋体" w:hAnsi="宋体" w:eastAsia="宋体" w:cs="宋体"/>
          <w:sz w:val="24"/>
          <w:szCs w:val="24"/>
          <w:highlight w:val="none"/>
        </w:rPr>
        <w:t>在运输过程中不受损的车辆及保障措施，并</w:t>
      </w:r>
      <w:r>
        <w:rPr>
          <w:rFonts w:ascii="宋体" w:hAnsi="宋体" w:eastAsia="宋体" w:cs="宋体"/>
          <w:color w:val="000000"/>
          <w:sz w:val="24"/>
          <w:szCs w:val="24"/>
          <w:highlight w:val="none"/>
        </w:rPr>
        <w:t>提供切实可行的运输服务安全方案</w:t>
      </w:r>
      <w:r>
        <w:rPr>
          <w:rFonts w:hint="eastAsia" w:ascii="宋体" w:hAnsi="宋体" w:eastAsia="宋体" w:cs="宋体"/>
          <w:color w:val="000000"/>
          <w:sz w:val="24"/>
          <w:szCs w:val="24"/>
          <w:highlight w:val="none"/>
        </w:rPr>
        <w:t>、</w:t>
      </w:r>
      <w:r>
        <w:rPr>
          <w:rFonts w:ascii="宋体" w:hAnsi="宋体" w:eastAsia="宋体" w:cs="宋体"/>
          <w:color w:val="000000"/>
          <w:sz w:val="24"/>
          <w:szCs w:val="24"/>
          <w:highlight w:val="none"/>
        </w:rPr>
        <w:t>应急情况处理方案</w:t>
      </w:r>
      <w:r>
        <w:rPr>
          <w:rFonts w:hint="eastAsia" w:ascii="宋体" w:hAnsi="宋体" w:eastAsia="宋体" w:cs="宋体"/>
          <w:color w:val="000000"/>
          <w:sz w:val="24"/>
          <w:szCs w:val="24"/>
          <w:highlight w:val="none"/>
        </w:rPr>
        <w:t>、</w:t>
      </w:r>
      <w:r>
        <w:rPr>
          <w:rFonts w:ascii="宋体" w:hAnsi="宋体" w:eastAsia="宋体" w:cs="宋体"/>
          <w:color w:val="000000"/>
          <w:sz w:val="24"/>
          <w:szCs w:val="24"/>
          <w:highlight w:val="none"/>
        </w:rPr>
        <w:t>服务人员配置方案</w:t>
      </w:r>
      <w:r>
        <w:rPr>
          <w:rFonts w:hint="eastAsia" w:ascii="宋体" w:hAnsi="宋体" w:eastAsia="宋体" w:cs="宋体"/>
          <w:color w:val="000000"/>
          <w:sz w:val="24"/>
          <w:szCs w:val="24"/>
          <w:highlight w:val="none"/>
        </w:rPr>
        <w:t>。</w:t>
      </w:r>
      <w:r>
        <w:rPr>
          <w:rFonts w:hint="eastAsia" w:ascii="宋体" w:hAnsi="宋体" w:eastAsia="宋体" w:cs="宋体"/>
          <w:b/>
          <w:sz w:val="24"/>
          <w:szCs w:val="24"/>
          <w:highlight w:val="none"/>
        </w:rPr>
        <w:t>（项号2）</w:t>
      </w:r>
    </w:p>
    <w:p w14:paraId="7E5A5672">
      <w:pPr>
        <w:numPr>
          <w:ilvl w:val="0"/>
          <w:numId w:val="4"/>
        </w:numPr>
        <w:spacing w:line="360" w:lineRule="auto"/>
        <w:ind w:firstLine="420" w:firstLineChars="175"/>
        <w:rPr>
          <w:rFonts w:ascii="宋体" w:hAnsi="宋体" w:eastAsia="宋体" w:cs="宋体"/>
          <w:sz w:val="24"/>
          <w:szCs w:val="24"/>
          <w:highlight w:val="none"/>
        </w:rPr>
      </w:pPr>
      <w:r>
        <w:rPr>
          <w:rFonts w:hint="eastAsia" w:ascii="宋体" w:hAnsi="宋体" w:eastAsia="宋体" w:cs="宋体"/>
          <w:sz w:val="24"/>
          <w:szCs w:val="24"/>
          <w:highlight w:val="none"/>
          <w:lang w:eastAsia="zh-CN"/>
        </w:rPr>
        <w:t>报价</w:t>
      </w:r>
      <w:r>
        <w:rPr>
          <w:rFonts w:hint="eastAsia" w:ascii="宋体" w:hAnsi="宋体" w:eastAsia="宋体" w:cs="宋体"/>
          <w:sz w:val="24"/>
          <w:szCs w:val="24"/>
          <w:highlight w:val="none"/>
        </w:rPr>
        <w:t>人</w:t>
      </w:r>
      <w:r>
        <w:rPr>
          <w:rFonts w:ascii="宋体" w:hAnsi="宋体" w:eastAsia="宋体" w:cs="宋体"/>
          <w:color w:val="000000"/>
          <w:sz w:val="24"/>
          <w:szCs w:val="24"/>
          <w:highlight w:val="none"/>
        </w:rPr>
        <w:t>可提供多种下单途径供采购人使用的</w:t>
      </w:r>
      <w:r>
        <w:rPr>
          <w:rFonts w:hint="eastAsia" w:ascii="宋体" w:hAnsi="宋体" w:eastAsia="宋体" w:cs="宋体"/>
          <w:color w:val="000000"/>
          <w:sz w:val="24"/>
          <w:szCs w:val="24"/>
          <w:highlight w:val="none"/>
        </w:rPr>
        <w:t>，</w:t>
      </w:r>
      <w:r>
        <w:rPr>
          <w:rFonts w:hint="eastAsia" w:ascii="宋体" w:hAnsi="宋体" w:eastAsia="宋体" w:cs="宋体"/>
          <w:sz w:val="24"/>
          <w:szCs w:val="24"/>
          <w:highlight w:val="none"/>
        </w:rPr>
        <w:t>并能提供邮件查询、追踪功能</w:t>
      </w:r>
      <w:r>
        <w:rPr>
          <w:rFonts w:ascii="宋体" w:hAnsi="宋体" w:eastAsia="宋体" w:cs="宋体"/>
          <w:color w:val="000000"/>
          <w:sz w:val="24"/>
          <w:szCs w:val="24"/>
          <w:highlight w:val="none"/>
        </w:rPr>
        <w:t>、信息反馈服务</w:t>
      </w:r>
      <w:r>
        <w:rPr>
          <w:rFonts w:hint="eastAsia" w:ascii="宋体" w:hAnsi="宋体" w:eastAsia="宋体" w:cs="宋体"/>
          <w:color w:val="000000"/>
          <w:sz w:val="24"/>
          <w:szCs w:val="24"/>
          <w:highlight w:val="none"/>
        </w:rPr>
        <w:t>；除特殊原因</w:t>
      </w:r>
      <w:r>
        <w:rPr>
          <w:rFonts w:hint="eastAsia" w:ascii="宋体" w:hAnsi="宋体" w:eastAsia="宋体" w:cs="宋体"/>
          <w:sz w:val="24"/>
          <w:szCs w:val="24"/>
          <w:highlight w:val="none"/>
          <w:lang w:eastAsia="zh-CN"/>
        </w:rPr>
        <w:t>报价</w:t>
      </w:r>
      <w:r>
        <w:rPr>
          <w:rFonts w:hint="eastAsia" w:ascii="宋体" w:hAnsi="宋体" w:eastAsia="宋体" w:cs="宋体"/>
          <w:sz w:val="24"/>
          <w:szCs w:val="24"/>
          <w:highlight w:val="none"/>
        </w:rPr>
        <w:t>人</w:t>
      </w:r>
      <w:r>
        <w:rPr>
          <w:rFonts w:hint="eastAsia" w:ascii="宋体" w:hAnsi="宋体" w:eastAsia="宋体" w:cs="宋体"/>
          <w:color w:val="000000"/>
          <w:sz w:val="24"/>
          <w:szCs w:val="24"/>
          <w:highlight w:val="none"/>
        </w:rPr>
        <w:t>自行与收件人达成共识外，</w:t>
      </w:r>
      <w:r>
        <w:rPr>
          <w:rFonts w:hint="eastAsia" w:ascii="宋体" w:hAnsi="宋体" w:eastAsia="宋体" w:cs="宋体"/>
          <w:sz w:val="24"/>
          <w:szCs w:val="24"/>
          <w:highlight w:val="none"/>
          <w:lang w:eastAsia="zh-CN"/>
        </w:rPr>
        <w:t>报价</w:t>
      </w:r>
      <w:r>
        <w:rPr>
          <w:rFonts w:hint="eastAsia" w:ascii="宋体" w:hAnsi="宋体" w:eastAsia="宋体" w:cs="宋体"/>
          <w:sz w:val="24"/>
          <w:szCs w:val="24"/>
          <w:highlight w:val="none"/>
        </w:rPr>
        <w:t>人</w:t>
      </w:r>
      <w:r>
        <w:rPr>
          <w:rFonts w:hint="eastAsia" w:ascii="宋体" w:hAnsi="宋体" w:eastAsia="宋体" w:cs="宋体"/>
          <w:color w:val="000000"/>
          <w:sz w:val="24"/>
          <w:szCs w:val="24"/>
          <w:highlight w:val="none"/>
        </w:rPr>
        <w:t>应保证快递送货上门；</w:t>
      </w:r>
      <w:r>
        <w:rPr>
          <w:rFonts w:hint="eastAsia" w:ascii="宋体" w:hAnsi="宋体" w:eastAsia="宋体" w:cs="宋体"/>
          <w:sz w:val="24"/>
          <w:szCs w:val="24"/>
          <w:highlight w:val="none"/>
        </w:rPr>
        <w:t>邮件快递送到后，应确保本人签收</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报价人应提供采购人下单成功后1小时内上门取件服务</w:t>
      </w:r>
      <w:r>
        <w:rPr>
          <w:rFonts w:hint="eastAsia" w:ascii="宋体" w:hAnsi="宋体" w:eastAsia="宋体" w:cs="宋体"/>
          <w:b/>
          <w:sz w:val="24"/>
          <w:szCs w:val="24"/>
          <w:highlight w:val="none"/>
        </w:rPr>
        <w:t>（项号3）</w:t>
      </w:r>
    </w:p>
    <w:p w14:paraId="4D1EA748">
      <w:pPr>
        <w:numPr>
          <w:ilvl w:val="0"/>
          <w:numId w:val="4"/>
        </w:numPr>
        <w:spacing w:line="360" w:lineRule="auto"/>
        <w:ind w:firstLine="420" w:firstLineChars="175"/>
        <w:rPr>
          <w:rFonts w:ascii="宋体" w:hAnsi="宋体" w:eastAsia="宋体" w:cs="宋体"/>
          <w:sz w:val="24"/>
          <w:szCs w:val="24"/>
          <w:highlight w:val="none"/>
        </w:rPr>
      </w:pPr>
      <w:r>
        <w:rPr>
          <w:rFonts w:hint="eastAsia" w:ascii="宋体" w:hAnsi="宋体" w:eastAsia="宋体" w:cs="宋体"/>
          <w:sz w:val="24"/>
          <w:szCs w:val="24"/>
          <w:highlight w:val="none"/>
          <w:lang w:eastAsia="zh-CN"/>
        </w:rPr>
        <w:t>报价</w:t>
      </w:r>
      <w:r>
        <w:rPr>
          <w:rFonts w:hint="eastAsia" w:ascii="宋体" w:hAnsi="宋体" w:eastAsia="宋体" w:cs="宋体"/>
          <w:sz w:val="24"/>
          <w:szCs w:val="24"/>
          <w:highlight w:val="none"/>
        </w:rPr>
        <w:t>人</w:t>
      </w:r>
      <w:r>
        <w:rPr>
          <w:rFonts w:ascii="宋体" w:hAnsi="宋体" w:eastAsia="宋体" w:cs="宋体"/>
          <w:color w:val="000000"/>
          <w:sz w:val="24"/>
          <w:szCs w:val="24"/>
          <w:highlight w:val="none"/>
        </w:rPr>
        <w:t>在主要服务地区（</w:t>
      </w:r>
      <w:r>
        <w:rPr>
          <w:rFonts w:hint="eastAsia" w:ascii="宋体" w:hAnsi="宋体" w:eastAsia="宋体" w:cs="宋体"/>
          <w:color w:val="000000"/>
          <w:sz w:val="24"/>
          <w:szCs w:val="24"/>
          <w:highlight w:val="none"/>
        </w:rPr>
        <w:t>福州</w:t>
      </w:r>
      <w:r>
        <w:rPr>
          <w:rFonts w:ascii="宋体" w:hAnsi="宋体" w:eastAsia="宋体" w:cs="宋体"/>
          <w:color w:val="000000"/>
          <w:sz w:val="24"/>
          <w:szCs w:val="24"/>
          <w:highlight w:val="none"/>
        </w:rPr>
        <w:t>市）内设</w:t>
      </w:r>
      <w:r>
        <w:rPr>
          <w:rFonts w:hint="eastAsia" w:ascii="宋体" w:hAnsi="宋体" w:eastAsia="宋体" w:cs="宋体"/>
          <w:color w:val="000000"/>
          <w:sz w:val="24"/>
          <w:szCs w:val="24"/>
          <w:highlight w:val="none"/>
        </w:rPr>
        <w:t>有</w:t>
      </w:r>
      <w:r>
        <w:rPr>
          <w:rFonts w:ascii="宋体" w:hAnsi="宋体" w:eastAsia="宋体" w:cs="宋体"/>
          <w:color w:val="000000"/>
          <w:sz w:val="24"/>
          <w:szCs w:val="24"/>
          <w:highlight w:val="none"/>
        </w:rPr>
        <w:t>营业网点</w:t>
      </w:r>
      <w:r>
        <w:rPr>
          <w:rFonts w:hint="eastAsia" w:ascii="宋体" w:hAnsi="宋体" w:eastAsia="宋体" w:cs="宋体"/>
          <w:color w:val="000000"/>
          <w:sz w:val="24"/>
          <w:szCs w:val="24"/>
          <w:highlight w:val="none"/>
        </w:rPr>
        <w:t>。</w:t>
      </w:r>
      <w:r>
        <w:rPr>
          <w:rFonts w:hint="eastAsia" w:ascii="宋体" w:hAnsi="宋体" w:eastAsia="宋体" w:cs="宋体"/>
          <w:b/>
          <w:sz w:val="24"/>
          <w:szCs w:val="24"/>
          <w:highlight w:val="none"/>
        </w:rPr>
        <w:t>（项号4）</w:t>
      </w:r>
    </w:p>
    <w:p w14:paraId="6F269597">
      <w:pPr>
        <w:spacing w:line="360" w:lineRule="auto"/>
        <w:ind w:firstLine="420" w:firstLineChars="175"/>
        <w:rPr>
          <w:rFonts w:ascii="宋体" w:hAnsi="宋体" w:eastAsia="宋体" w:cs="宋体"/>
          <w:sz w:val="24"/>
          <w:szCs w:val="24"/>
          <w:highlight w:val="none"/>
        </w:rPr>
      </w:pPr>
      <w:r>
        <w:rPr>
          <w:rFonts w:hint="eastAsia" w:ascii="宋体" w:hAnsi="宋体" w:eastAsia="宋体" w:cs="宋体"/>
          <w:sz w:val="24"/>
          <w:szCs w:val="24"/>
          <w:highlight w:val="none"/>
        </w:rPr>
        <w:t>5、</w:t>
      </w:r>
      <w:r>
        <w:rPr>
          <w:rFonts w:hint="eastAsia" w:ascii="宋体" w:hAnsi="宋体" w:eastAsia="宋体" w:cs="宋体"/>
          <w:sz w:val="24"/>
          <w:szCs w:val="24"/>
          <w:highlight w:val="none"/>
          <w:lang w:eastAsia="zh-CN"/>
        </w:rPr>
        <w:t>报价</w:t>
      </w:r>
      <w:r>
        <w:rPr>
          <w:rFonts w:hint="eastAsia" w:ascii="宋体" w:hAnsi="宋体" w:eastAsia="宋体" w:cs="宋体"/>
          <w:sz w:val="24"/>
          <w:szCs w:val="24"/>
          <w:highlight w:val="none"/>
        </w:rPr>
        <w:t>人须提供免费能够完整容纳、保护采购人邮件的文件封、包装胶装，如因客观需要必须使用需额外收费的打包材料时，</w:t>
      </w:r>
      <w:r>
        <w:rPr>
          <w:rFonts w:hint="eastAsia" w:ascii="宋体" w:hAnsi="宋体" w:eastAsia="宋体" w:cs="宋体"/>
          <w:sz w:val="24"/>
          <w:szCs w:val="24"/>
          <w:highlight w:val="none"/>
          <w:lang w:eastAsia="zh-CN"/>
        </w:rPr>
        <w:t>报价</w:t>
      </w:r>
      <w:r>
        <w:rPr>
          <w:rFonts w:hint="eastAsia" w:ascii="宋体" w:hAnsi="宋体" w:eastAsia="宋体" w:cs="宋体"/>
          <w:sz w:val="24"/>
          <w:szCs w:val="24"/>
          <w:highlight w:val="none"/>
        </w:rPr>
        <w:t>人应负责向收件人说明额外的费用明细，由采购人决定是否使用该打包材料。</w:t>
      </w:r>
      <w:r>
        <w:rPr>
          <w:rFonts w:hint="eastAsia" w:ascii="宋体" w:hAnsi="宋体" w:eastAsia="宋体" w:cs="宋体"/>
          <w:b/>
          <w:sz w:val="24"/>
          <w:szCs w:val="24"/>
          <w:highlight w:val="none"/>
        </w:rPr>
        <w:t>（项号5）</w:t>
      </w:r>
    </w:p>
    <w:p w14:paraId="1E98341A">
      <w:pPr>
        <w:spacing w:line="360" w:lineRule="auto"/>
        <w:ind w:firstLine="420" w:firstLineChars="175"/>
        <w:rPr>
          <w:rFonts w:ascii="宋体" w:hAnsi="宋体" w:eastAsia="宋体" w:cs="宋体"/>
          <w:sz w:val="24"/>
          <w:szCs w:val="24"/>
          <w:highlight w:val="none"/>
        </w:rPr>
      </w:pPr>
      <w:r>
        <w:rPr>
          <w:rFonts w:hint="eastAsia" w:ascii="宋体" w:hAnsi="宋体" w:eastAsia="宋体" w:cs="宋体"/>
          <w:sz w:val="24"/>
          <w:szCs w:val="24"/>
          <w:highlight w:val="none"/>
        </w:rPr>
        <w:t>6、</w:t>
      </w:r>
      <w:r>
        <w:rPr>
          <w:rFonts w:hint="eastAsia" w:ascii="宋体" w:hAnsi="宋体" w:eastAsia="宋体" w:cs="宋体"/>
          <w:sz w:val="24"/>
          <w:szCs w:val="24"/>
          <w:highlight w:val="none"/>
          <w:lang w:eastAsia="zh-CN"/>
        </w:rPr>
        <w:t>报价</w:t>
      </w:r>
      <w:r>
        <w:rPr>
          <w:rFonts w:hint="eastAsia" w:ascii="宋体" w:hAnsi="宋体" w:eastAsia="宋体" w:cs="宋体"/>
          <w:sz w:val="24"/>
          <w:szCs w:val="24"/>
          <w:highlight w:val="none"/>
        </w:rPr>
        <w:t>人</w:t>
      </w:r>
      <w:r>
        <w:rPr>
          <w:rFonts w:ascii="宋体" w:hAnsi="宋体" w:eastAsia="宋体" w:cs="宋体"/>
          <w:color w:val="000000"/>
          <w:sz w:val="24"/>
          <w:szCs w:val="24"/>
          <w:highlight w:val="none"/>
        </w:rPr>
        <w:t>不得将采购人提供的有关配送信息等资料通过任何方式向第三方透露，应对收件人员信息、</w:t>
      </w:r>
      <w:r>
        <w:rPr>
          <w:rFonts w:hint="eastAsia" w:ascii="宋体" w:hAnsi="宋体" w:eastAsia="宋体" w:cs="宋体"/>
          <w:color w:val="000000"/>
          <w:sz w:val="24"/>
          <w:szCs w:val="24"/>
          <w:highlight w:val="none"/>
        </w:rPr>
        <w:t>仪器、</w:t>
      </w:r>
      <w:r>
        <w:rPr>
          <w:rFonts w:ascii="宋体" w:hAnsi="宋体" w:eastAsia="宋体" w:cs="宋体"/>
          <w:color w:val="000000"/>
          <w:sz w:val="24"/>
          <w:szCs w:val="24"/>
          <w:highlight w:val="none"/>
        </w:rPr>
        <w:t>资料</w:t>
      </w:r>
      <w:r>
        <w:rPr>
          <w:rFonts w:hint="eastAsia" w:ascii="宋体" w:hAnsi="宋体" w:eastAsia="宋体" w:cs="宋体"/>
          <w:color w:val="000000"/>
          <w:sz w:val="24"/>
          <w:szCs w:val="24"/>
          <w:highlight w:val="none"/>
          <w:lang w:val="en-US" w:eastAsia="zh-CN"/>
        </w:rPr>
        <w:t>等</w:t>
      </w:r>
      <w:r>
        <w:rPr>
          <w:rFonts w:ascii="宋体" w:hAnsi="宋体" w:eastAsia="宋体" w:cs="宋体"/>
          <w:color w:val="000000"/>
          <w:sz w:val="24"/>
          <w:szCs w:val="24"/>
          <w:highlight w:val="none"/>
        </w:rPr>
        <w:t>进行保密</w:t>
      </w:r>
      <w:r>
        <w:rPr>
          <w:rFonts w:hint="eastAsia" w:ascii="宋体" w:hAnsi="宋体" w:eastAsia="宋体" w:cs="宋体"/>
          <w:color w:val="000000"/>
          <w:sz w:val="24"/>
          <w:szCs w:val="24"/>
          <w:highlight w:val="none"/>
        </w:rPr>
        <w:t>；</w:t>
      </w:r>
      <w:r>
        <w:rPr>
          <w:rFonts w:ascii="宋体" w:hAnsi="宋体" w:eastAsia="宋体" w:cs="宋体"/>
          <w:color w:val="000000"/>
          <w:sz w:val="24"/>
          <w:szCs w:val="24"/>
          <w:highlight w:val="none"/>
        </w:rPr>
        <w:t>未经采购人同意，不得向第三方透露，</w:t>
      </w:r>
      <w:r>
        <w:rPr>
          <w:rFonts w:hint="eastAsia" w:ascii="宋体" w:hAnsi="宋体" w:eastAsia="宋体" w:cs="宋体"/>
          <w:sz w:val="24"/>
          <w:szCs w:val="24"/>
          <w:highlight w:val="none"/>
          <w:lang w:eastAsia="zh-CN"/>
        </w:rPr>
        <w:t>报价</w:t>
      </w:r>
      <w:r>
        <w:rPr>
          <w:rFonts w:hint="eastAsia" w:ascii="宋体" w:hAnsi="宋体" w:eastAsia="宋体" w:cs="宋体"/>
          <w:sz w:val="24"/>
          <w:szCs w:val="24"/>
          <w:highlight w:val="none"/>
        </w:rPr>
        <w:t>人</w:t>
      </w:r>
      <w:r>
        <w:rPr>
          <w:rFonts w:ascii="宋体" w:hAnsi="宋体" w:eastAsia="宋体" w:cs="宋体"/>
          <w:color w:val="000000"/>
          <w:sz w:val="24"/>
          <w:szCs w:val="24"/>
          <w:highlight w:val="none"/>
        </w:rPr>
        <w:t>实施项目的一切程序都应符合与隐私有关的规定和标准</w:t>
      </w:r>
      <w:r>
        <w:rPr>
          <w:rFonts w:hint="eastAsia" w:ascii="宋体" w:hAnsi="宋体" w:eastAsia="宋体" w:cs="宋体"/>
          <w:sz w:val="24"/>
          <w:szCs w:val="24"/>
          <w:highlight w:val="none"/>
        </w:rPr>
        <w:t>。</w:t>
      </w:r>
      <w:r>
        <w:rPr>
          <w:rFonts w:hint="eastAsia" w:ascii="宋体" w:hAnsi="宋体" w:eastAsia="宋体" w:cs="宋体"/>
          <w:b/>
          <w:sz w:val="24"/>
          <w:szCs w:val="24"/>
          <w:highlight w:val="none"/>
        </w:rPr>
        <w:t>（项号6）</w:t>
      </w:r>
    </w:p>
    <w:p w14:paraId="1B344CC9">
      <w:pPr>
        <w:spacing w:line="360" w:lineRule="auto"/>
        <w:ind w:firstLine="420" w:firstLineChars="175"/>
        <w:rPr>
          <w:rFonts w:ascii="宋体" w:hAnsi="宋体" w:eastAsia="宋体" w:cs="宋体"/>
          <w:color w:val="000000"/>
          <w:sz w:val="24"/>
          <w:szCs w:val="24"/>
          <w:highlight w:val="none"/>
        </w:rPr>
      </w:pPr>
      <w:r>
        <w:rPr>
          <w:rFonts w:hint="eastAsia" w:ascii="宋体" w:hAnsi="宋体" w:eastAsia="宋体" w:cs="宋体"/>
          <w:color w:val="000000" w:themeColor="text1"/>
          <w:sz w:val="24"/>
          <w:szCs w:val="24"/>
          <w:highlight w:val="none"/>
          <w14:textFill>
            <w14:solidFill>
              <w14:schemeClr w14:val="tx1"/>
            </w14:solidFill>
          </w14:textFill>
        </w:rPr>
        <w:t>7、</w:t>
      </w:r>
      <w:r>
        <w:rPr>
          <w:rFonts w:ascii="宋体" w:hAnsi="宋体" w:eastAsia="宋体" w:cs="宋体"/>
          <w:color w:val="000000"/>
          <w:sz w:val="24"/>
          <w:szCs w:val="24"/>
          <w:highlight w:val="none"/>
        </w:rPr>
        <w:t>快递时效要求</w:t>
      </w:r>
      <w:r>
        <w:rPr>
          <w:rFonts w:hint="eastAsia" w:ascii="宋体" w:hAnsi="宋体" w:eastAsia="宋体" w:cs="宋体"/>
          <w:color w:val="000000"/>
          <w:sz w:val="24"/>
          <w:szCs w:val="24"/>
          <w:highlight w:val="none"/>
        </w:rPr>
        <w:t>：</w:t>
      </w:r>
    </w:p>
    <w:p w14:paraId="76AA55CC">
      <w:pPr>
        <w:widowControl w:val="0"/>
        <w:spacing w:line="360" w:lineRule="auto"/>
        <w:ind w:firstLine="420" w:firstLineChars="175"/>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（1）福州</w:t>
      </w:r>
      <w:r>
        <w:rPr>
          <w:rFonts w:ascii="宋体" w:hAnsi="宋体" w:eastAsia="宋体" w:cs="宋体"/>
          <w:color w:val="000000"/>
          <w:kern w:val="0"/>
          <w:sz w:val="24"/>
          <w:szCs w:val="24"/>
          <w:highlight w:val="none"/>
        </w:rPr>
        <w:t>市区域（包含市区和各区县），如当日上午（10）时前收货，</w:t>
      </w:r>
      <w:r>
        <w:rPr>
          <w:rFonts w:hint="eastAsia" w:ascii="宋体" w:hAnsi="宋体" w:eastAsia="宋体" w:cs="宋体"/>
          <w:color w:val="000000"/>
          <w:kern w:val="0"/>
          <w:sz w:val="24"/>
          <w:szCs w:val="24"/>
          <w:highlight w:val="none"/>
        </w:rPr>
        <w:t>鼓楼区、台江区、仓山区、马尾区、晋安区、长乐区</w:t>
      </w:r>
      <w:r>
        <w:rPr>
          <w:rFonts w:ascii="宋体" w:hAnsi="宋体" w:eastAsia="宋体" w:cs="宋体"/>
          <w:color w:val="000000"/>
          <w:kern w:val="0"/>
          <w:sz w:val="24"/>
          <w:szCs w:val="24"/>
          <w:highlight w:val="none"/>
        </w:rPr>
        <w:t>则当日送达，其余地点则</w:t>
      </w:r>
      <w:r>
        <w:rPr>
          <w:rFonts w:hint="eastAsia" w:ascii="宋体" w:hAnsi="宋体" w:eastAsia="宋体" w:cs="宋体"/>
          <w:color w:val="000000"/>
          <w:kern w:val="0"/>
          <w:sz w:val="24"/>
          <w:szCs w:val="24"/>
          <w:highlight w:val="none"/>
          <w:lang w:val="en-US" w:eastAsia="zh-CN"/>
        </w:rPr>
        <w:t>次</w:t>
      </w:r>
      <w:r>
        <w:rPr>
          <w:rFonts w:ascii="宋体" w:hAnsi="宋体" w:eastAsia="宋体" w:cs="宋体"/>
          <w:color w:val="000000"/>
          <w:kern w:val="0"/>
          <w:sz w:val="24"/>
          <w:szCs w:val="24"/>
          <w:highlight w:val="none"/>
        </w:rPr>
        <w:t>日上午( 12 )时前送达。如当日上午（10）时后收货，所有区县主城区则</w:t>
      </w:r>
      <w:r>
        <w:rPr>
          <w:rFonts w:hint="eastAsia" w:ascii="宋体" w:hAnsi="宋体" w:eastAsia="宋体" w:cs="宋体"/>
          <w:color w:val="000000"/>
          <w:kern w:val="0"/>
          <w:sz w:val="24"/>
          <w:szCs w:val="24"/>
          <w:highlight w:val="none"/>
          <w:lang w:val="en-US" w:eastAsia="zh-CN"/>
        </w:rPr>
        <w:t>次</w:t>
      </w:r>
      <w:r>
        <w:rPr>
          <w:rFonts w:ascii="宋体" w:hAnsi="宋体" w:eastAsia="宋体" w:cs="宋体"/>
          <w:color w:val="000000"/>
          <w:kern w:val="0"/>
          <w:sz w:val="24"/>
          <w:szCs w:val="24"/>
          <w:highlight w:val="none"/>
        </w:rPr>
        <w:t xml:space="preserve">日上午( 12 )时前送达，其余地点则后日(12)时前送达。 </w:t>
      </w:r>
      <w:r>
        <w:rPr>
          <w:rFonts w:hint="eastAsia" w:ascii="宋体" w:hAnsi="宋体" w:eastAsia="宋体" w:cs="宋体"/>
          <w:b/>
          <w:sz w:val="24"/>
          <w:szCs w:val="24"/>
          <w:highlight w:val="none"/>
        </w:rPr>
        <w:t>（项号7）</w:t>
      </w:r>
    </w:p>
    <w:p w14:paraId="6F493A24">
      <w:pPr>
        <w:widowControl w:val="0"/>
        <w:spacing w:line="360" w:lineRule="auto"/>
        <w:ind w:firstLine="420" w:firstLineChars="175"/>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（2）福州</w:t>
      </w:r>
      <w:r>
        <w:rPr>
          <w:rFonts w:ascii="宋体" w:hAnsi="宋体" w:eastAsia="宋体" w:cs="宋体"/>
          <w:color w:val="000000"/>
          <w:kern w:val="0"/>
          <w:sz w:val="24"/>
          <w:szCs w:val="24"/>
          <w:highlight w:val="none"/>
        </w:rPr>
        <w:t>市区域外，福建省区域内，如当日下午（17）时前收货，则</w:t>
      </w:r>
      <w:r>
        <w:rPr>
          <w:rFonts w:hint="eastAsia" w:ascii="宋体" w:hAnsi="宋体" w:eastAsia="宋体" w:cs="宋体"/>
          <w:color w:val="000000"/>
          <w:kern w:val="0"/>
          <w:sz w:val="24"/>
          <w:szCs w:val="24"/>
          <w:highlight w:val="none"/>
          <w:lang w:val="en-US" w:eastAsia="zh-CN"/>
        </w:rPr>
        <w:t>次</w:t>
      </w:r>
      <w:r>
        <w:rPr>
          <w:rFonts w:ascii="宋体" w:hAnsi="宋体" w:eastAsia="宋体" w:cs="宋体"/>
          <w:color w:val="000000"/>
          <w:kern w:val="0"/>
          <w:sz w:val="24"/>
          <w:szCs w:val="24"/>
          <w:highlight w:val="none"/>
        </w:rPr>
        <w:t>日送达。如当日下午（17)时后收货，则后日上午(12)时前送达。</w:t>
      </w:r>
      <w:r>
        <w:rPr>
          <w:rFonts w:hint="eastAsia" w:ascii="宋体" w:hAnsi="宋体" w:eastAsia="宋体" w:cs="宋体"/>
          <w:b/>
          <w:sz w:val="24"/>
          <w:szCs w:val="24"/>
          <w:highlight w:val="none"/>
        </w:rPr>
        <w:t>（项号8）</w:t>
      </w:r>
    </w:p>
    <w:p w14:paraId="63978A9A">
      <w:pPr>
        <w:widowControl w:val="0"/>
        <w:spacing w:line="360" w:lineRule="auto"/>
        <w:ind w:firstLine="420" w:firstLineChars="175"/>
        <w:jc w:val="left"/>
        <w:rPr>
          <w:rFonts w:ascii="Calibri" w:hAnsi="Calibri" w:eastAsia="宋体" w:cs="Times New Roman"/>
          <w:highlight w:val="none"/>
        </w:rPr>
      </w:pPr>
      <w:r>
        <w:rPr>
          <w:rFonts w:hint="eastAsia" w:ascii="宋体" w:hAnsi="宋体" w:eastAsia="宋体" w:cs="宋体"/>
          <w:color w:val="000000"/>
          <w:kern w:val="0"/>
          <w:sz w:val="24"/>
          <w:szCs w:val="24"/>
          <w:highlight w:val="none"/>
        </w:rPr>
        <w:t>（3）</w:t>
      </w:r>
      <w:r>
        <w:rPr>
          <w:rFonts w:ascii="宋体" w:hAnsi="宋体" w:eastAsia="宋体" w:cs="宋体"/>
          <w:color w:val="000000"/>
          <w:kern w:val="0"/>
          <w:sz w:val="24"/>
          <w:szCs w:val="24"/>
          <w:highlight w:val="none"/>
        </w:rPr>
        <w:t>福建省区域外，中国境内，于收货后96小时内送达。</w:t>
      </w:r>
      <w:r>
        <w:rPr>
          <w:rFonts w:hint="eastAsia" w:ascii="宋体" w:hAnsi="宋体" w:eastAsia="宋体" w:cs="宋体"/>
          <w:b/>
          <w:sz w:val="24"/>
          <w:szCs w:val="24"/>
          <w:highlight w:val="none"/>
        </w:rPr>
        <w:t>（项号9）</w:t>
      </w:r>
    </w:p>
    <w:p w14:paraId="7ABEF7F4">
      <w:pPr>
        <w:widowControl w:val="0"/>
        <w:spacing w:line="360" w:lineRule="auto"/>
        <w:ind w:firstLine="420" w:firstLineChars="175"/>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w:t>
      </w:r>
      <w:r>
        <w:rPr>
          <w:rFonts w:ascii="宋体" w:hAnsi="宋体" w:eastAsia="宋体" w:cs="宋体"/>
          <w:color w:val="000000"/>
          <w:kern w:val="0"/>
          <w:sz w:val="24"/>
          <w:szCs w:val="24"/>
          <w:highlight w:val="none"/>
        </w:rPr>
        <w:t>当天收寄的快递应当视为当日件，当日开始计算配送时间。</w:t>
      </w:r>
      <w:r>
        <w:rPr>
          <w:rFonts w:hint="eastAsia" w:ascii="宋体" w:hAnsi="宋体" w:eastAsia="宋体" w:cs="宋体"/>
          <w:b/>
          <w:sz w:val="24"/>
          <w:szCs w:val="24"/>
          <w:highlight w:val="none"/>
        </w:rPr>
        <w:t>（项号10）</w:t>
      </w:r>
    </w:p>
    <w:p w14:paraId="30DB976B">
      <w:pPr>
        <w:widowControl w:val="0"/>
        <w:spacing w:line="360" w:lineRule="auto"/>
        <w:ind w:firstLine="420" w:firstLineChars="175"/>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（5）因特殊原因导致承诺的时限发生变更的，应当征得用户的同意。</w:t>
      </w:r>
      <w:r>
        <w:rPr>
          <w:rFonts w:hint="eastAsia" w:ascii="宋体" w:hAnsi="宋体" w:eastAsia="宋体" w:cs="宋体"/>
          <w:b/>
          <w:sz w:val="24"/>
          <w:szCs w:val="24"/>
          <w:highlight w:val="none"/>
        </w:rPr>
        <w:t>（项号11）</w:t>
      </w:r>
    </w:p>
    <w:p w14:paraId="5511B31B">
      <w:pPr>
        <w:pStyle w:val="59"/>
        <w:spacing w:line="360" w:lineRule="auto"/>
        <w:ind w:firstLine="420" w:firstLineChars="175"/>
        <w:rPr>
          <w:highlight w:val="none"/>
        </w:rPr>
      </w:pPr>
      <w:r>
        <w:rPr>
          <w:rFonts w:hint="eastAsia" w:ascii="宋体" w:hAnsi="宋体" w:cs="宋体"/>
          <w:sz w:val="24"/>
          <w:szCs w:val="24"/>
          <w:highlight w:val="none"/>
        </w:rPr>
        <w:t>8</w:t>
      </w:r>
      <w:r>
        <w:rPr>
          <w:rFonts w:hint="eastAsia" w:ascii="宋体" w:hAnsi="宋体" w:cs="宋体"/>
          <w:color w:val="000000"/>
          <w:kern w:val="0"/>
          <w:sz w:val="24"/>
          <w:szCs w:val="24"/>
          <w:highlight w:val="none"/>
        </w:rPr>
        <w:t>、</w:t>
      </w:r>
      <w:r>
        <w:rPr>
          <w:rFonts w:hint="eastAsia" w:ascii="宋体" w:hAnsi="宋体" w:cs="宋体"/>
          <w:sz w:val="24"/>
          <w:szCs w:val="24"/>
          <w:highlight w:val="none"/>
          <w:lang w:eastAsia="zh-CN"/>
        </w:rPr>
        <w:t>报价</w:t>
      </w:r>
      <w:r>
        <w:rPr>
          <w:rFonts w:hint="eastAsia" w:ascii="宋体" w:hAnsi="宋体" w:cs="宋体"/>
          <w:sz w:val="24"/>
          <w:szCs w:val="24"/>
          <w:highlight w:val="none"/>
        </w:rPr>
        <w:t>人</w:t>
      </w:r>
      <w:r>
        <w:rPr>
          <w:rFonts w:hint="eastAsia" w:ascii="宋体" w:hAnsi="宋体" w:cs="宋体"/>
          <w:color w:val="000000"/>
          <w:kern w:val="0"/>
          <w:sz w:val="24"/>
          <w:szCs w:val="24"/>
          <w:highlight w:val="none"/>
        </w:rPr>
        <w:t>应</w:t>
      </w:r>
      <w:r>
        <w:rPr>
          <w:rFonts w:ascii="宋体" w:hAnsi="宋体" w:cs="宋体"/>
          <w:color w:val="000000"/>
          <w:kern w:val="0"/>
          <w:sz w:val="24"/>
          <w:szCs w:val="24"/>
          <w:highlight w:val="none"/>
        </w:rPr>
        <w:t>提供丢件错件损件及配送延误处理方案</w:t>
      </w:r>
      <w:r>
        <w:rPr>
          <w:rFonts w:hint="eastAsia" w:ascii="宋体" w:hAnsi="宋体" w:cs="宋体"/>
          <w:color w:val="000000"/>
          <w:kern w:val="0"/>
          <w:sz w:val="24"/>
          <w:szCs w:val="24"/>
          <w:highlight w:val="none"/>
        </w:rPr>
        <w:t>和</w:t>
      </w:r>
      <w:r>
        <w:rPr>
          <w:rFonts w:ascii="宋体" w:hAnsi="宋体" w:cs="宋体"/>
          <w:color w:val="000000"/>
          <w:kern w:val="0"/>
          <w:sz w:val="24"/>
          <w:szCs w:val="24"/>
          <w:highlight w:val="none"/>
        </w:rPr>
        <w:t>投诉处理方案</w:t>
      </w:r>
      <w:r>
        <w:rPr>
          <w:rFonts w:hint="eastAsia" w:ascii="宋体" w:hAnsi="宋体" w:cs="宋体"/>
          <w:color w:val="000000"/>
          <w:kern w:val="0"/>
          <w:sz w:val="24"/>
          <w:szCs w:val="24"/>
          <w:highlight w:val="none"/>
        </w:rPr>
        <w:t>。合同履行期间</w:t>
      </w:r>
      <w:r>
        <w:rPr>
          <w:rFonts w:ascii="宋体" w:hAnsi="宋体" w:cs="宋体"/>
          <w:color w:val="000000"/>
          <w:kern w:val="0"/>
          <w:sz w:val="24"/>
          <w:szCs w:val="24"/>
          <w:highlight w:val="none"/>
        </w:rPr>
        <w:t>若出现超配送时效、丢件、错件、损件以及投诉等情况，均由</w:t>
      </w:r>
      <w:r>
        <w:rPr>
          <w:rFonts w:hint="eastAsia" w:ascii="宋体" w:hAnsi="宋体" w:cs="宋体"/>
          <w:sz w:val="24"/>
          <w:szCs w:val="24"/>
          <w:highlight w:val="none"/>
          <w:lang w:eastAsia="zh-CN"/>
        </w:rPr>
        <w:t>报价</w:t>
      </w:r>
      <w:r>
        <w:rPr>
          <w:rFonts w:hint="eastAsia" w:ascii="宋体" w:hAnsi="宋体" w:cs="宋体"/>
          <w:sz w:val="24"/>
          <w:szCs w:val="24"/>
          <w:highlight w:val="none"/>
        </w:rPr>
        <w:t>人</w:t>
      </w:r>
      <w:r>
        <w:rPr>
          <w:rFonts w:ascii="宋体" w:hAnsi="宋体" w:cs="宋体"/>
          <w:color w:val="000000"/>
          <w:kern w:val="0"/>
          <w:sz w:val="24"/>
          <w:szCs w:val="24"/>
          <w:highlight w:val="none"/>
        </w:rPr>
        <w:t>承担所有损失。</w:t>
      </w:r>
      <w:r>
        <w:rPr>
          <w:rFonts w:hint="eastAsia" w:ascii="宋体" w:hAnsi="宋体" w:cs="宋体"/>
          <w:color w:val="000000"/>
          <w:kern w:val="0"/>
          <w:sz w:val="24"/>
          <w:szCs w:val="24"/>
          <w:highlight w:val="none"/>
        </w:rPr>
        <w:t>如因</w:t>
      </w:r>
      <w:r>
        <w:rPr>
          <w:rFonts w:hint="eastAsia" w:ascii="宋体" w:hAnsi="宋体" w:cs="宋体"/>
          <w:sz w:val="24"/>
          <w:szCs w:val="24"/>
          <w:highlight w:val="none"/>
          <w:lang w:eastAsia="zh-CN"/>
        </w:rPr>
        <w:t>报价</w:t>
      </w:r>
      <w:r>
        <w:rPr>
          <w:rFonts w:hint="eastAsia" w:ascii="宋体" w:hAnsi="宋体" w:cs="宋体"/>
          <w:sz w:val="24"/>
          <w:szCs w:val="24"/>
          <w:highlight w:val="none"/>
        </w:rPr>
        <w:t>人</w:t>
      </w:r>
      <w:r>
        <w:rPr>
          <w:rFonts w:hint="eastAsia" w:ascii="宋体" w:hAnsi="宋体" w:cs="宋体"/>
          <w:color w:val="000000"/>
          <w:kern w:val="0"/>
          <w:sz w:val="24"/>
          <w:szCs w:val="24"/>
          <w:highlight w:val="none"/>
        </w:rPr>
        <w:t>的原因出现丢件错件损件或投诉等情况，应由</w:t>
      </w:r>
      <w:r>
        <w:rPr>
          <w:rFonts w:hint="eastAsia" w:ascii="宋体" w:hAnsi="宋体" w:cs="宋体"/>
          <w:sz w:val="24"/>
          <w:szCs w:val="24"/>
          <w:highlight w:val="none"/>
          <w:lang w:eastAsia="zh-CN"/>
        </w:rPr>
        <w:t>报价</w:t>
      </w:r>
      <w:r>
        <w:rPr>
          <w:rFonts w:hint="eastAsia" w:ascii="宋体" w:hAnsi="宋体" w:cs="宋体"/>
          <w:sz w:val="24"/>
          <w:szCs w:val="24"/>
          <w:highlight w:val="none"/>
        </w:rPr>
        <w:t>人</w:t>
      </w:r>
      <w:r>
        <w:rPr>
          <w:rFonts w:hint="eastAsia" w:ascii="宋体" w:hAnsi="宋体" w:cs="宋体"/>
          <w:color w:val="000000"/>
          <w:kern w:val="0"/>
          <w:sz w:val="24"/>
          <w:szCs w:val="24"/>
          <w:highlight w:val="none"/>
        </w:rPr>
        <w:t>自行与收件人对接处理，中间产生的赔偿、补偿等费用由</w:t>
      </w:r>
      <w:r>
        <w:rPr>
          <w:rFonts w:hint="eastAsia" w:ascii="宋体" w:hAnsi="宋体" w:cs="宋体"/>
          <w:sz w:val="24"/>
          <w:szCs w:val="24"/>
          <w:highlight w:val="none"/>
          <w:lang w:eastAsia="zh-CN"/>
        </w:rPr>
        <w:t>报价</w:t>
      </w:r>
      <w:r>
        <w:rPr>
          <w:rFonts w:hint="eastAsia" w:ascii="宋体" w:hAnsi="宋体" w:cs="宋体"/>
          <w:sz w:val="24"/>
          <w:szCs w:val="24"/>
          <w:highlight w:val="none"/>
        </w:rPr>
        <w:t>人</w:t>
      </w:r>
      <w:r>
        <w:rPr>
          <w:rFonts w:hint="eastAsia" w:ascii="宋体" w:hAnsi="宋体" w:cs="宋体"/>
          <w:color w:val="000000"/>
          <w:kern w:val="0"/>
          <w:sz w:val="24"/>
          <w:szCs w:val="24"/>
          <w:highlight w:val="none"/>
        </w:rPr>
        <w:t>自行负责。若有需要采购人协助配合的，则由</w:t>
      </w:r>
      <w:r>
        <w:rPr>
          <w:rFonts w:hint="eastAsia" w:ascii="宋体" w:hAnsi="宋体" w:cs="宋体"/>
          <w:sz w:val="24"/>
          <w:szCs w:val="24"/>
          <w:highlight w:val="none"/>
          <w:lang w:eastAsia="zh-CN"/>
        </w:rPr>
        <w:t>报价</w:t>
      </w:r>
      <w:r>
        <w:rPr>
          <w:rFonts w:hint="eastAsia" w:ascii="宋体" w:hAnsi="宋体" w:cs="宋体"/>
          <w:sz w:val="24"/>
          <w:szCs w:val="24"/>
          <w:highlight w:val="none"/>
        </w:rPr>
        <w:t>人</w:t>
      </w:r>
      <w:r>
        <w:rPr>
          <w:rFonts w:hint="eastAsia" w:ascii="宋体" w:hAnsi="宋体" w:cs="宋体"/>
          <w:color w:val="000000"/>
          <w:kern w:val="0"/>
          <w:sz w:val="24"/>
          <w:szCs w:val="24"/>
          <w:highlight w:val="none"/>
        </w:rPr>
        <w:t>服务人员统一汇总后再与采购人对接处理，中间产生的采购人的额外损耗，</w:t>
      </w:r>
      <w:r>
        <w:rPr>
          <w:rFonts w:hint="eastAsia" w:ascii="宋体" w:hAnsi="宋体" w:cs="宋体"/>
          <w:sz w:val="24"/>
          <w:szCs w:val="24"/>
          <w:highlight w:val="none"/>
          <w:lang w:eastAsia="zh-CN"/>
        </w:rPr>
        <w:t>报价</w:t>
      </w:r>
      <w:r>
        <w:rPr>
          <w:rFonts w:hint="eastAsia" w:ascii="宋体" w:hAnsi="宋体" w:cs="宋体"/>
          <w:sz w:val="24"/>
          <w:szCs w:val="24"/>
          <w:highlight w:val="none"/>
        </w:rPr>
        <w:t>人</w:t>
      </w:r>
      <w:r>
        <w:rPr>
          <w:rFonts w:hint="eastAsia" w:ascii="宋体" w:hAnsi="宋体" w:cs="宋体"/>
          <w:color w:val="000000"/>
          <w:kern w:val="0"/>
          <w:sz w:val="24"/>
          <w:szCs w:val="24"/>
          <w:highlight w:val="none"/>
        </w:rPr>
        <w:t>应按实际金额支付给采购人。</w:t>
      </w:r>
      <w:r>
        <w:rPr>
          <w:rFonts w:hint="eastAsia" w:ascii="宋体" w:hAnsi="宋体" w:cs="宋体"/>
          <w:b/>
          <w:sz w:val="24"/>
          <w:szCs w:val="24"/>
          <w:highlight w:val="none"/>
        </w:rPr>
        <w:t>（项号12）</w:t>
      </w:r>
    </w:p>
    <w:p w14:paraId="3AD7EF02">
      <w:pPr>
        <w:widowControl w:val="0"/>
        <w:spacing w:line="360" w:lineRule="auto"/>
        <w:ind w:firstLine="420" w:firstLineChars="175"/>
        <w:jc w:val="left"/>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9、</w:t>
      </w:r>
      <w:r>
        <w:rPr>
          <w:rFonts w:hint="eastAsia" w:ascii="宋体" w:hAnsi="宋体" w:eastAsia="宋体" w:cs="宋体"/>
          <w:sz w:val="24"/>
          <w:szCs w:val="24"/>
          <w:highlight w:val="none"/>
          <w:lang w:eastAsia="zh-CN"/>
        </w:rPr>
        <w:t>报价</w:t>
      </w:r>
      <w:r>
        <w:rPr>
          <w:rFonts w:hint="eastAsia" w:ascii="宋体" w:hAnsi="宋体" w:eastAsia="宋体" w:cs="宋体"/>
          <w:sz w:val="24"/>
          <w:szCs w:val="24"/>
          <w:highlight w:val="none"/>
        </w:rPr>
        <w:t>人应</w:t>
      </w:r>
      <w:r>
        <w:rPr>
          <w:rFonts w:ascii="宋体" w:hAnsi="宋体" w:eastAsia="宋体" w:cs="宋体"/>
          <w:color w:val="000000"/>
          <w:sz w:val="24"/>
          <w:szCs w:val="24"/>
          <w:highlight w:val="none"/>
        </w:rPr>
        <w:t>当为采购人提供24小时服务电话，解答采购方在合同期间遇到的问题，及时为采购方提出解决问题的措施。</w:t>
      </w:r>
      <w:r>
        <w:rPr>
          <w:rFonts w:hint="eastAsia" w:ascii="宋体" w:hAnsi="宋体" w:eastAsia="宋体" w:cs="宋体"/>
          <w:b/>
          <w:sz w:val="24"/>
          <w:szCs w:val="24"/>
          <w:highlight w:val="none"/>
        </w:rPr>
        <w:t>（项号13）</w:t>
      </w:r>
    </w:p>
    <w:p w14:paraId="292C9EE1">
      <w:pPr>
        <w:widowControl w:val="0"/>
        <w:spacing w:line="360" w:lineRule="auto"/>
        <w:ind w:firstLine="420" w:firstLineChars="175"/>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10、</w:t>
      </w:r>
      <w:r>
        <w:rPr>
          <w:rFonts w:ascii="宋体" w:hAnsi="宋体" w:eastAsia="宋体" w:cs="宋体"/>
          <w:color w:val="000000"/>
          <w:sz w:val="24"/>
          <w:szCs w:val="24"/>
          <w:highlight w:val="none"/>
        </w:rPr>
        <w:t>承诺满足无收件人姓名及手机联系方式投递(只有邮寄单位、部门及固定电话)，遵循按址投递原则。因收件人原因或不可抗拒原因无法成功送达的邮件，只收取邮件正向寄递邮费，邮件反向回程将免费退回采购人。</w:t>
      </w:r>
      <w:r>
        <w:rPr>
          <w:rFonts w:hint="eastAsia" w:ascii="宋体" w:hAnsi="宋体" w:eastAsia="宋体" w:cs="宋体"/>
          <w:b/>
          <w:sz w:val="24"/>
          <w:szCs w:val="24"/>
          <w:highlight w:val="none"/>
        </w:rPr>
        <w:t>（项号14）</w:t>
      </w:r>
    </w:p>
    <w:p w14:paraId="745410CA">
      <w:pPr>
        <w:widowControl w:val="0"/>
        <w:spacing w:line="360" w:lineRule="auto"/>
        <w:ind w:firstLine="420" w:firstLineChars="175"/>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11、承诺保管好采购人托运物品，任何单位或者个人不得私自开拆、隐匿、毁弃、倒卖或者非法检查采购人的快件。</w:t>
      </w:r>
      <w:r>
        <w:rPr>
          <w:rFonts w:hint="eastAsia" w:ascii="宋体" w:hAnsi="宋体" w:eastAsia="宋体" w:cs="宋体"/>
          <w:b/>
          <w:sz w:val="24"/>
          <w:szCs w:val="24"/>
          <w:highlight w:val="none"/>
        </w:rPr>
        <w:t>（项号15）</w:t>
      </w:r>
    </w:p>
    <w:p w14:paraId="250304F9">
      <w:pPr>
        <w:widowControl w:val="0"/>
        <w:shd w:val="clear" w:color="auto" w:fill="FFFFFF"/>
        <w:spacing w:line="380" w:lineRule="exact"/>
        <w:ind w:firstLine="474" w:firstLineChars="175"/>
        <w:outlineLvl w:val="2"/>
        <w:rPr>
          <w:rFonts w:ascii="宋体" w:hAnsi="宋体" w:eastAsia="宋体" w:cs="宋体"/>
          <w:b/>
          <w:bCs/>
          <w:color w:val="333333"/>
          <w:kern w:val="0"/>
          <w:sz w:val="27"/>
          <w:szCs w:val="27"/>
          <w:highlight w:val="none"/>
        </w:rPr>
      </w:pPr>
      <w:r>
        <w:rPr>
          <w:rFonts w:hint="eastAsia" w:ascii="宋体" w:hAnsi="宋体" w:eastAsia="宋体" w:cs="宋体"/>
          <w:b/>
          <w:bCs/>
          <w:color w:val="333333"/>
          <w:kern w:val="0"/>
          <w:sz w:val="27"/>
          <w:szCs w:val="27"/>
          <w:highlight w:val="none"/>
        </w:rPr>
        <w:t>三、商务要求（以“★”标示的内容为不允许负偏离的实质性要求）</w:t>
      </w:r>
    </w:p>
    <w:tbl>
      <w:tblPr>
        <w:tblStyle w:val="14"/>
        <w:tblW w:w="927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682"/>
        <w:gridCol w:w="803"/>
        <w:gridCol w:w="1759"/>
        <w:gridCol w:w="6026"/>
      </w:tblGrid>
      <w:tr w14:paraId="1BB1745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682" w:type="dxa"/>
            <w:tcBorders>
              <w:top w:val="single" w:color="000000" w:sz="4" w:space="0"/>
              <w:left w:val="single" w:color="000000" w:sz="4" w:space="0"/>
              <w:bottom w:val="single" w:color="000000" w:sz="4" w:space="0"/>
              <w:right w:val="single" w:color="000000" w:sz="4" w:space="0"/>
            </w:tcBorders>
            <w:tcMar>
              <w:top w:w="0" w:type="dxa"/>
              <w:left w:w="100" w:type="dxa"/>
              <w:bottom w:w="0" w:type="dxa"/>
              <w:right w:w="100" w:type="dxa"/>
            </w:tcMar>
            <w:vAlign w:val="center"/>
          </w:tcPr>
          <w:p w14:paraId="51DA4DB2">
            <w:pPr>
              <w:widowControl w:val="0"/>
              <w:spacing w:line="380" w:lineRule="exact"/>
              <w:ind w:firstLine="0" w:firstLineChars="0"/>
              <w:jc w:val="center"/>
              <w:rPr>
                <w:rFonts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序号</w:t>
            </w:r>
          </w:p>
        </w:tc>
        <w:tc>
          <w:tcPr>
            <w:tcW w:w="803" w:type="dxa"/>
            <w:tcBorders>
              <w:top w:val="single" w:color="000000" w:sz="4" w:space="0"/>
              <w:left w:val="single" w:color="000000" w:sz="4" w:space="0"/>
              <w:bottom w:val="single" w:color="000000" w:sz="4" w:space="0"/>
              <w:right w:val="single" w:color="000000" w:sz="4" w:space="0"/>
            </w:tcBorders>
            <w:tcMar>
              <w:top w:w="0" w:type="dxa"/>
              <w:left w:w="100" w:type="dxa"/>
              <w:bottom w:w="0" w:type="dxa"/>
              <w:right w:w="100" w:type="dxa"/>
            </w:tcMar>
            <w:vAlign w:val="center"/>
          </w:tcPr>
          <w:p w14:paraId="4878E8A9">
            <w:pPr>
              <w:widowControl w:val="0"/>
              <w:spacing w:line="380" w:lineRule="exact"/>
              <w:ind w:firstLine="0" w:firstLineChars="0"/>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参数</w:t>
            </w:r>
          </w:p>
          <w:p w14:paraId="5F2356FE">
            <w:pPr>
              <w:widowControl w:val="0"/>
              <w:spacing w:line="380" w:lineRule="exact"/>
              <w:ind w:firstLine="0" w:firstLineChars="0"/>
              <w:jc w:val="center"/>
              <w:rPr>
                <w:rFonts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性质</w:t>
            </w:r>
          </w:p>
        </w:tc>
        <w:tc>
          <w:tcPr>
            <w:tcW w:w="1759" w:type="dxa"/>
            <w:tcBorders>
              <w:top w:val="single" w:color="000000" w:sz="4" w:space="0"/>
              <w:left w:val="single" w:color="000000" w:sz="4" w:space="0"/>
              <w:bottom w:val="single" w:color="000000" w:sz="4" w:space="0"/>
              <w:right w:val="single" w:color="000000" w:sz="4" w:space="0"/>
            </w:tcBorders>
            <w:tcMar>
              <w:top w:w="0" w:type="dxa"/>
              <w:left w:w="100" w:type="dxa"/>
              <w:bottom w:w="0" w:type="dxa"/>
              <w:right w:w="100" w:type="dxa"/>
            </w:tcMar>
            <w:vAlign w:val="center"/>
          </w:tcPr>
          <w:p w14:paraId="09FEE38E">
            <w:pPr>
              <w:widowControl w:val="0"/>
              <w:spacing w:line="380" w:lineRule="exact"/>
              <w:ind w:firstLine="0" w:firstLineChars="0"/>
              <w:jc w:val="center"/>
              <w:rPr>
                <w:rFonts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类型</w:t>
            </w:r>
          </w:p>
        </w:tc>
        <w:tc>
          <w:tcPr>
            <w:tcW w:w="6026" w:type="dxa"/>
            <w:tcBorders>
              <w:top w:val="single" w:color="000000" w:sz="4" w:space="0"/>
              <w:left w:val="single" w:color="000000" w:sz="4" w:space="0"/>
              <w:bottom w:val="single" w:color="000000" w:sz="4" w:space="0"/>
              <w:right w:val="single" w:color="000000" w:sz="4" w:space="0"/>
            </w:tcBorders>
            <w:tcMar>
              <w:top w:w="0" w:type="dxa"/>
              <w:left w:w="100" w:type="dxa"/>
              <w:bottom w:w="0" w:type="dxa"/>
              <w:right w:w="100" w:type="dxa"/>
            </w:tcMar>
            <w:vAlign w:val="center"/>
          </w:tcPr>
          <w:p w14:paraId="12C8D5C7">
            <w:pPr>
              <w:widowControl w:val="0"/>
              <w:spacing w:line="380" w:lineRule="exact"/>
              <w:ind w:firstLine="422" w:firstLineChars="175"/>
              <w:jc w:val="center"/>
              <w:rPr>
                <w:rFonts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要求</w:t>
            </w:r>
          </w:p>
        </w:tc>
      </w:tr>
      <w:tr w14:paraId="06235EE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682" w:type="dxa"/>
            <w:tcBorders>
              <w:top w:val="single" w:color="000000" w:sz="4" w:space="0"/>
              <w:left w:val="single" w:color="000000" w:sz="4" w:space="0"/>
              <w:bottom w:val="single" w:color="000000" w:sz="4" w:space="0"/>
              <w:right w:val="single" w:color="000000" w:sz="4" w:space="0"/>
            </w:tcBorders>
            <w:tcMar>
              <w:top w:w="0" w:type="dxa"/>
              <w:left w:w="100" w:type="dxa"/>
              <w:bottom w:w="0" w:type="dxa"/>
              <w:right w:w="100" w:type="dxa"/>
            </w:tcMar>
            <w:vAlign w:val="center"/>
          </w:tcPr>
          <w:p w14:paraId="2812195D">
            <w:pPr>
              <w:widowControl w:val="0"/>
              <w:spacing w:line="380" w:lineRule="exact"/>
              <w:ind w:firstLine="0" w:firstLineChars="0"/>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803" w:type="dxa"/>
            <w:tcBorders>
              <w:top w:val="single" w:color="000000" w:sz="4" w:space="0"/>
              <w:left w:val="single" w:color="000000" w:sz="4" w:space="0"/>
              <w:bottom w:val="single" w:color="000000" w:sz="4" w:space="0"/>
              <w:right w:val="single" w:color="000000" w:sz="4" w:space="0"/>
            </w:tcBorders>
            <w:tcMar>
              <w:top w:w="0" w:type="dxa"/>
              <w:left w:w="100" w:type="dxa"/>
              <w:bottom w:w="0" w:type="dxa"/>
              <w:right w:w="100" w:type="dxa"/>
            </w:tcMar>
            <w:vAlign w:val="center"/>
          </w:tcPr>
          <w:p w14:paraId="5216BA8B">
            <w:pPr>
              <w:widowControl w:val="0"/>
              <w:spacing w:line="380" w:lineRule="exact"/>
              <w:ind w:firstLine="0" w:firstLineChars="0"/>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w:t>
            </w:r>
          </w:p>
        </w:tc>
        <w:tc>
          <w:tcPr>
            <w:tcW w:w="1759" w:type="dxa"/>
            <w:tcBorders>
              <w:top w:val="single" w:color="000000" w:sz="4" w:space="0"/>
              <w:left w:val="single" w:color="000000" w:sz="4" w:space="0"/>
              <w:bottom w:val="single" w:color="000000" w:sz="4" w:space="0"/>
              <w:right w:val="single" w:color="000000" w:sz="4" w:space="0"/>
            </w:tcBorders>
            <w:tcMar>
              <w:top w:w="0" w:type="dxa"/>
              <w:left w:w="100" w:type="dxa"/>
              <w:bottom w:w="0" w:type="dxa"/>
              <w:right w:w="100" w:type="dxa"/>
            </w:tcMar>
            <w:vAlign w:val="center"/>
          </w:tcPr>
          <w:p w14:paraId="6FE7A097">
            <w:pPr>
              <w:widowControl w:val="0"/>
              <w:spacing w:line="380" w:lineRule="exact"/>
              <w:ind w:firstLine="0" w:firstLineChars="0"/>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交货时间</w:t>
            </w:r>
          </w:p>
        </w:tc>
        <w:tc>
          <w:tcPr>
            <w:tcW w:w="6026" w:type="dxa"/>
            <w:tcBorders>
              <w:top w:val="single" w:color="000000" w:sz="4" w:space="0"/>
              <w:left w:val="single" w:color="000000" w:sz="4" w:space="0"/>
              <w:bottom w:val="single" w:color="000000" w:sz="4" w:space="0"/>
              <w:right w:val="single" w:color="000000" w:sz="4" w:space="0"/>
            </w:tcBorders>
            <w:tcMar>
              <w:top w:w="0" w:type="dxa"/>
              <w:left w:w="100" w:type="dxa"/>
              <w:bottom w:w="0" w:type="dxa"/>
              <w:right w:w="100" w:type="dxa"/>
            </w:tcMar>
            <w:vAlign w:val="center"/>
          </w:tcPr>
          <w:p w14:paraId="3AC15C62">
            <w:pPr>
              <w:widowControl w:val="0"/>
              <w:spacing w:line="380" w:lineRule="exact"/>
              <w:ind w:firstLine="0" w:firstLineChars="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自合同签订后提供1年速递服务</w:t>
            </w:r>
          </w:p>
        </w:tc>
      </w:tr>
      <w:tr w14:paraId="4FBF69D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682" w:type="dxa"/>
            <w:tcBorders>
              <w:top w:val="single" w:color="000000" w:sz="4" w:space="0"/>
              <w:left w:val="single" w:color="000000" w:sz="4" w:space="0"/>
              <w:bottom w:val="single" w:color="000000" w:sz="4" w:space="0"/>
              <w:right w:val="single" w:color="000000" w:sz="4" w:space="0"/>
            </w:tcBorders>
            <w:tcMar>
              <w:top w:w="0" w:type="dxa"/>
              <w:left w:w="100" w:type="dxa"/>
              <w:bottom w:w="0" w:type="dxa"/>
              <w:right w:w="100" w:type="dxa"/>
            </w:tcMar>
            <w:vAlign w:val="center"/>
          </w:tcPr>
          <w:p w14:paraId="1CC9E76E">
            <w:pPr>
              <w:widowControl w:val="0"/>
              <w:spacing w:line="380" w:lineRule="exact"/>
              <w:ind w:firstLine="0" w:firstLineChars="0"/>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2</w:t>
            </w:r>
          </w:p>
        </w:tc>
        <w:tc>
          <w:tcPr>
            <w:tcW w:w="803" w:type="dxa"/>
            <w:tcBorders>
              <w:top w:val="single" w:color="000000" w:sz="4" w:space="0"/>
              <w:left w:val="single" w:color="000000" w:sz="4" w:space="0"/>
              <w:bottom w:val="single" w:color="000000" w:sz="4" w:space="0"/>
              <w:right w:val="single" w:color="000000" w:sz="4" w:space="0"/>
            </w:tcBorders>
            <w:tcMar>
              <w:top w:w="0" w:type="dxa"/>
              <w:left w:w="100" w:type="dxa"/>
              <w:bottom w:w="0" w:type="dxa"/>
              <w:right w:w="100" w:type="dxa"/>
            </w:tcMar>
            <w:vAlign w:val="center"/>
          </w:tcPr>
          <w:p w14:paraId="13C4CFBA">
            <w:pPr>
              <w:widowControl w:val="0"/>
              <w:spacing w:line="380" w:lineRule="exact"/>
              <w:ind w:firstLine="0" w:firstLineChars="0"/>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w:t>
            </w:r>
          </w:p>
        </w:tc>
        <w:tc>
          <w:tcPr>
            <w:tcW w:w="1759" w:type="dxa"/>
            <w:tcBorders>
              <w:top w:val="single" w:color="000000" w:sz="4" w:space="0"/>
              <w:left w:val="single" w:color="000000" w:sz="4" w:space="0"/>
              <w:bottom w:val="single" w:color="000000" w:sz="4" w:space="0"/>
              <w:right w:val="single" w:color="000000" w:sz="4" w:space="0"/>
            </w:tcBorders>
            <w:tcMar>
              <w:top w:w="0" w:type="dxa"/>
              <w:left w:w="100" w:type="dxa"/>
              <w:bottom w:w="0" w:type="dxa"/>
              <w:right w:w="100" w:type="dxa"/>
            </w:tcMar>
            <w:vAlign w:val="center"/>
          </w:tcPr>
          <w:p w14:paraId="24D99C60">
            <w:pPr>
              <w:widowControl w:val="0"/>
              <w:spacing w:line="380" w:lineRule="exact"/>
              <w:ind w:firstLine="0" w:firstLineChars="0"/>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交货地点</w:t>
            </w:r>
          </w:p>
        </w:tc>
        <w:tc>
          <w:tcPr>
            <w:tcW w:w="6026" w:type="dxa"/>
            <w:tcBorders>
              <w:top w:val="single" w:color="000000" w:sz="4" w:space="0"/>
              <w:left w:val="single" w:color="000000" w:sz="4" w:space="0"/>
              <w:bottom w:val="single" w:color="000000" w:sz="4" w:space="0"/>
              <w:right w:val="single" w:color="000000" w:sz="4" w:space="0"/>
            </w:tcBorders>
            <w:tcMar>
              <w:top w:w="0" w:type="dxa"/>
              <w:left w:w="100" w:type="dxa"/>
              <w:bottom w:w="0" w:type="dxa"/>
              <w:right w:w="100" w:type="dxa"/>
            </w:tcMar>
            <w:vAlign w:val="center"/>
          </w:tcPr>
          <w:p w14:paraId="576944AA">
            <w:pPr>
              <w:widowControl w:val="0"/>
              <w:spacing w:line="380" w:lineRule="exact"/>
              <w:ind w:firstLine="0" w:firstLineChars="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采购人指定地点</w:t>
            </w:r>
          </w:p>
        </w:tc>
      </w:tr>
      <w:tr w14:paraId="342454F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682" w:type="dxa"/>
            <w:tcBorders>
              <w:top w:val="single" w:color="000000" w:sz="4" w:space="0"/>
              <w:left w:val="single" w:color="000000" w:sz="4" w:space="0"/>
              <w:bottom w:val="single" w:color="000000" w:sz="4" w:space="0"/>
              <w:right w:val="single" w:color="000000" w:sz="4" w:space="0"/>
            </w:tcBorders>
            <w:tcMar>
              <w:top w:w="0" w:type="dxa"/>
              <w:left w:w="100" w:type="dxa"/>
              <w:bottom w:w="0" w:type="dxa"/>
              <w:right w:w="100" w:type="dxa"/>
            </w:tcMar>
            <w:vAlign w:val="center"/>
          </w:tcPr>
          <w:p w14:paraId="0FF88769">
            <w:pPr>
              <w:widowControl w:val="0"/>
              <w:spacing w:line="380" w:lineRule="exact"/>
              <w:ind w:firstLine="0" w:firstLineChars="0"/>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3</w:t>
            </w:r>
          </w:p>
        </w:tc>
        <w:tc>
          <w:tcPr>
            <w:tcW w:w="803" w:type="dxa"/>
            <w:tcBorders>
              <w:top w:val="single" w:color="000000" w:sz="4" w:space="0"/>
              <w:left w:val="single" w:color="000000" w:sz="4" w:space="0"/>
              <w:bottom w:val="single" w:color="000000" w:sz="4" w:space="0"/>
              <w:right w:val="single" w:color="000000" w:sz="4" w:space="0"/>
            </w:tcBorders>
            <w:tcMar>
              <w:top w:w="0" w:type="dxa"/>
              <w:left w:w="100" w:type="dxa"/>
              <w:bottom w:w="0" w:type="dxa"/>
              <w:right w:w="100" w:type="dxa"/>
            </w:tcMar>
            <w:vAlign w:val="center"/>
          </w:tcPr>
          <w:p w14:paraId="1EA84A7B">
            <w:pPr>
              <w:widowControl w:val="0"/>
              <w:spacing w:line="380" w:lineRule="exact"/>
              <w:ind w:firstLine="0" w:firstLineChars="0"/>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w:t>
            </w:r>
          </w:p>
        </w:tc>
        <w:tc>
          <w:tcPr>
            <w:tcW w:w="1759" w:type="dxa"/>
            <w:tcBorders>
              <w:top w:val="single" w:color="000000" w:sz="4" w:space="0"/>
              <w:left w:val="single" w:color="000000" w:sz="4" w:space="0"/>
              <w:bottom w:val="single" w:color="000000" w:sz="4" w:space="0"/>
              <w:right w:val="single" w:color="000000" w:sz="4" w:space="0"/>
            </w:tcBorders>
            <w:tcMar>
              <w:top w:w="0" w:type="dxa"/>
              <w:left w:w="100" w:type="dxa"/>
              <w:bottom w:w="0" w:type="dxa"/>
              <w:right w:w="100" w:type="dxa"/>
            </w:tcMar>
            <w:vAlign w:val="center"/>
          </w:tcPr>
          <w:p w14:paraId="4C8190E6">
            <w:pPr>
              <w:widowControl w:val="0"/>
              <w:spacing w:line="380" w:lineRule="exact"/>
              <w:ind w:firstLine="0" w:firstLineChars="0"/>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交货条件</w:t>
            </w:r>
          </w:p>
        </w:tc>
        <w:tc>
          <w:tcPr>
            <w:tcW w:w="6026" w:type="dxa"/>
            <w:tcBorders>
              <w:top w:val="single" w:color="000000" w:sz="4" w:space="0"/>
              <w:left w:val="single" w:color="000000" w:sz="4" w:space="0"/>
              <w:bottom w:val="single" w:color="000000" w:sz="4" w:space="0"/>
              <w:right w:val="single" w:color="000000" w:sz="4" w:space="0"/>
            </w:tcBorders>
            <w:tcMar>
              <w:top w:w="0" w:type="dxa"/>
              <w:left w:w="100" w:type="dxa"/>
              <w:bottom w:w="0" w:type="dxa"/>
              <w:right w:w="100" w:type="dxa"/>
            </w:tcMar>
            <w:vAlign w:val="center"/>
          </w:tcPr>
          <w:p w14:paraId="0DD5C238">
            <w:pPr>
              <w:widowControl w:val="0"/>
              <w:spacing w:line="380" w:lineRule="exact"/>
              <w:ind w:firstLine="0" w:firstLineChars="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合同签订后，中标方按照本项目采购文件要求如期履行合同。</w:t>
            </w:r>
          </w:p>
        </w:tc>
      </w:tr>
      <w:tr w14:paraId="1AE2C82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682" w:type="dxa"/>
            <w:tcBorders>
              <w:top w:val="single" w:color="000000" w:sz="4" w:space="0"/>
              <w:left w:val="single" w:color="000000" w:sz="4" w:space="0"/>
              <w:bottom w:val="single" w:color="000000" w:sz="4" w:space="0"/>
              <w:right w:val="single" w:color="000000" w:sz="4" w:space="0"/>
            </w:tcBorders>
            <w:tcMar>
              <w:top w:w="0" w:type="dxa"/>
              <w:left w:w="100" w:type="dxa"/>
              <w:bottom w:w="0" w:type="dxa"/>
              <w:right w:w="100" w:type="dxa"/>
            </w:tcMar>
            <w:vAlign w:val="center"/>
          </w:tcPr>
          <w:p w14:paraId="7D3F0889">
            <w:pPr>
              <w:widowControl w:val="0"/>
              <w:spacing w:line="380" w:lineRule="exact"/>
              <w:ind w:firstLine="0" w:firstLineChars="0"/>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4</w:t>
            </w:r>
          </w:p>
        </w:tc>
        <w:tc>
          <w:tcPr>
            <w:tcW w:w="803" w:type="dxa"/>
            <w:tcBorders>
              <w:top w:val="single" w:color="000000" w:sz="4" w:space="0"/>
              <w:left w:val="single" w:color="000000" w:sz="4" w:space="0"/>
              <w:bottom w:val="single" w:color="000000" w:sz="4" w:space="0"/>
              <w:right w:val="single" w:color="000000" w:sz="4" w:space="0"/>
            </w:tcBorders>
            <w:tcMar>
              <w:top w:w="0" w:type="dxa"/>
              <w:left w:w="100" w:type="dxa"/>
              <w:bottom w:w="0" w:type="dxa"/>
              <w:right w:w="100" w:type="dxa"/>
            </w:tcMar>
            <w:vAlign w:val="center"/>
          </w:tcPr>
          <w:p w14:paraId="08AFC5AD">
            <w:pPr>
              <w:widowControl w:val="0"/>
              <w:spacing w:line="380" w:lineRule="exact"/>
              <w:ind w:firstLine="0" w:firstLineChars="0"/>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w:t>
            </w:r>
          </w:p>
        </w:tc>
        <w:tc>
          <w:tcPr>
            <w:tcW w:w="1759" w:type="dxa"/>
            <w:tcBorders>
              <w:top w:val="single" w:color="000000" w:sz="4" w:space="0"/>
              <w:left w:val="single" w:color="000000" w:sz="4" w:space="0"/>
              <w:bottom w:val="single" w:color="000000" w:sz="4" w:space="0"/>
              <w:right w:val="single" w:color="000000" w:sz="4" w:space="0"/>
            </w:tcBorders>
            <w:tcMar>
              <w:top w:w="0" w:type="dxa"/>
              <w:left w:w="100" w:type="dxa"/>
              <w:bottom w:w="0" w:type="dxa"/>
              <w:right w:w="100" w:type="dxa"/>
            </w:tcMar>
            <w:vAlign w:val="center"/>
          </w:tcPr>
          <w:p w14:paraId="33BFFD9E">
            <w:pPr>
              <w:widowControl w:val="0"/>
              <w:spacing w:line="380" w:lineRule="exact"/>
              <w:ind w:firstLine="0" w:firstLineChars="0"/>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是否邀请</w:t>
            </w:r>
            <w:r>
              <w:rPr>
                <w:rFonts w:hint="eastAsia" w:ascii="宋体" w:hAnsi="宋体" w:eastAsia="宋体" w:cs="宋体"/>
                <w:kern w:val="0"/>
                <w:sz w:val="24"/>
                <w:szCs w:val="24"/>
                <w:highlight w:val="none"/>
                <w:lang w:eastAsia="zh-CN"/>
              </w:rPr>
              <w:t>报价</w:t>
            </w:r>
            <w:r>
              <w:rPr>
                <w:rFonts w:hint="eastAsia" w:ascii="宋体" w:hAnsi="宋体" w:eastAsia="宋体" w:cs="宋体"/>
                <w:kern w:val="0"/>
                <w:sz w:val="24"/>
                <w:szCs w:val="24"/>
                <w:highlight w:val="none"/>
              </w:rPr>
              <w:t>人验收</w:t>
            </w:r>
          </w:p>
        </w:tc>
        <w:tc>
          <w:tcPr>
            <w:tcW w:w="6026" w:type="dxa"/>
            <w:tcBorders>
              <w:top w:val="single" w:color="000000" w:sz="4" w:space="0"/>
              <w:left w:val="single" w:color="000000" w:sz="4" w:space="0"/>
              <w:bottom w:val="single" w:color="000000" w:sz="4" w:space="0"/>
              <w:right w:val="single" w:color="000000" w:sz="4" w:space="0"/>
            </w:tcBorders>
            <w:tcMar>
              <w:top w:w="0" w:type="dxa"/>
              <w:left w:w="100" w:type="dxa"/>
              <w:bottom w:w="0" w:type="dxa"/>
              <w:right w:w="100" w:type="dxa"/>
            </w:tcMar>
            <w:vAlign w:val="center"/>
          </w:tcPr>
          <w:p w14:paraId="0216CCBC">
            <w:pPr>
              <w:widowControl w:val="0"/>
              <w:spacing w:line="380" w:lineRule="exact"/>
              <w:ind w:firstLine="0" w:firstLineChars="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不邀请</w:t>
            </w:r>
            <w:r>
              <w:rPr>
                <w:rFonts w:hint="eastAsia" w:ascii="宋体" w:hAnsi="宋体" w:eastAsia="宋体" w:cs="宋体"/>
                <w:kern w:val="0"/>
                <w:sz w:val="24"/>
                <w:szCs w:val="24"/>
                <w:highlight w:val="none"/>
                <w:lang w:eastAsia="zh-CN"/>
              </w:rPr>
              <w:t>报价</w:t>
            </w:r>
            <w:r>
              <w:rPr>
                <w:rFonts w:hint="eastAsia" w:ascii="宋体" w:hAnsi="宋体" w:eastAsia="宋体" w:cs="宋体"/>
                <w:kern w:val="0"/>
                <w:sz w:val="24"/>
                <w:szCs w:val="24"/>
                <w:highlight w:val="none"/>
              </w:rPr>
              <w:t>人验收</w:t>
            </w:r>
          </w:p>
        </w:tc>
      </w:tr>
      <w:tr w14:paraId="46F712D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682" w:type="dxa"/>
            <w:tcBorders>
              <w:top w:val="single" w:color="000000" w:sz="4" w:space="0"/>
              <w:left w:val="single" w:color="000000" w:sz="4" w:space="0"/>
              <w:bottom w:val="single" w:color="000000" w:sz="4" w:space="0"/>
              <w:right w:val="single" w:color="000000" w:sz="4" w:space="0"/>
            </w:tcBorders>
            <w:tcMar>
              <w:top w:w="0" w:type="dxa"/>
              <w:left w:w="100" w:type="dxa"/>
              <w:bottom w:w="0" w:type="dxa"/>
              <w:right w:w="100" w:type="dxa"/>
            </w:tcMar>
            <w:vAlign w:val="center"/>
          </w:tcPr>
          <w:p w14:paraId="178A6D93">
            <w:pPr>
              <w:widowControl w:val="0"/>
              <w:spacing w:line="380" w:lineRule="exact"/>
              <w:ind w:firstLine="0" w:firstLineChars="0"/>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5</w:t>
            </w:r>
          </w:p>
        </w:tc>
        <w:tc>
          <w:tcPr>
            <w:tcW w:w="803" w:type="dxa"/>
            <w:tcBorders>
              <w:top w:val="single" w:color="000000" w:sz="4" w:space="0"/>
              <w:left w:val="single" w:color="000000" w:sz="4" w:space="0"/>
              <w:bottom w:val="single" w:color="000000" w:sz="4" w:space="0"/>
              <w:right w:val="single" w:color="000000" w:sz="4" w:space="0"/>
            </w:tcBorders>
            <w:tcMar>
              <w:top w:w="0" w:type="dxa"/>
              <w:left w:w="100" w:type="dxa"/>
              <w:bottom w:w="0" w:type="dxa"/>
              <w:right w:w="100" w:type="dxa"/>
            </w:tcMar>
            <w:vAlign w:val="center"/>
          </w:tcPr>
          <w:p w14:paraId="2FBFD951">
            <w:pPr>
              <w:widowControl w:val="0"/>
              <w:spacing w:line="380" w:lineRule="exact"/>
              <w:ind w:firstLine="0" w:firstLineChars="0"/>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w:t>
            </w:r>
          </w:p>
        </w:tc>
        <w:tc>
          <w:tcPr>
            <w:tcW w:w="1759" w:type="dxa"/>
            <w:tcBorders>
              <w:top w:val="single" w:color="000000" w:sz="4" w:space="0"/>
              <w:left w:val="single" w:color="000000" w:sz="4" w:space="0"/>
              <w:bottom w:val="single" w:color="000000" w:sz="4" w:space="0"/>
              <w:right w:val="single" w:color="000000" w:sz="4" w:space="0"/>
            </w:tcBorders>
            <w:tcMar>
              <w:top w:w="0" w:type="dxa"/>
              <w:left w:w="100" w:type="dxa"/>
              <w:bottom w:w="0" w:type="dxa"/>
              <w:right w:w="100" w:type="dxa"/>
            </w:tcMar>
            <w:vAlign w:val="center"/>
          </w:tcPr>
          <w:p w14:paraId="3CBEBE93">
            <w:pPr>
              <w:widowControl w:val="0"/>
              <w:spacing w:line="380" w:lineRule="exact"/>
              <w:ind w:firstLine="0" w:firstLineChars="0"/>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履约验收方式</w:t>
            </w:r>
          </w:p>
        </w:tc>
        <w:tc>
          <w:tcPr>
            <w:tcW w:w="6026" w:type="dxa"/>
            <w:tcBorders>
              <w:top w:val="single" w:color="000000" w:sz="4" w:space="0"/>
              <w:left w:val="single" w:color="000000" w:sz="4" w:space="0"/>
              <w:bottom w:val="single" w:color="000000" w:sz="4" w:space="0"/>
              <w:right w:val="single" w:color="000000" w:sz="4" w:space="0"/>
            </w:tcBorders>
            <w:tcMar>
              <w:top w:w="0" w:type="dxa"/>
              <w:left w:w="100" w:type="dxa"/>
              <w:bottom w:w="0" w:type="dxa"/>
              <w:right w:w="100" w:type="dxa"/>
            </w:tcMar>
            <w:vAlign w:val="center"/>
          </w:tcPr>
          <w:p w14:paraId="384AC4F1">
            <w:pPr>
              <w:widowControl w:val="0"/>
              <w:spacing w:line="380" w:lineRule="exact"/>
              <w:ind w:firstLine="0" w:firstLineChars="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1、期次1，说明：按照采购人要求完成各项服务。</w:t>
            </w:r>
          </w:p>
        </w:tc>
      </w:tr>
      <w:tr w14:paraId="4493F4A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682" w:type="dxa"/>
            <w:tcBorders>
              <w:top w:val="single" w:color="000000" w:sz="4" w:space="0"/>
              <w:left w:val="single" w:color="000000" w:sz="4" w:space="0"/>
              <w:bottom w:val="single" w:color="000000" w:sz="4" w:space="0"/>
              <w:right w:val="single" w:color="000000" w:sz="4" w:space="0"/>
            </w:tcBorders>
            <w:tcMar>
              <w:top w:w="0" w:type="dxa"/>
              <w:left w:w="100" w:type="dxa"/>
              <w:bottom w:w="0" w:type="dxa"/>
              <w:right w:w="100" w:type="dxa"/>
            </w:tcMar>
            <w:vAlign w:val="center"/>
          </w:tcPr>
          <w:p w14:paraId="3436A6A0">
            <w:pPr>
              <w:widowControl w:val="0"/>
              <w:spacing w:line="380" w:lineRule="exact"/>
              <w:ind w:firstLine="0" w:firstLineChars="0"/>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6</w:t>
            </w:r>
          </w:p>
        </w:tc>
        <w:tc>
          <w:tcPr>
            <w:tcW w:w="803" w:type="dxa"/>
            <w:tcBorders>
              <w:top w:val="single" w:color="000000" w:sz="4" w:space="0"/>
              <w:left w:val="single" w:color="000000" w:sz="4" w:space="0"/>
              <w:bottom w:val="single" w:color="000000" w:sz="4" w:space="0"/>
              <w:right w:val="single" w:color="000000" w:sz="4" w:space="0"/>
            </w:tcBorders>
            <w:tcMar>
              <w:top w:w="0" w:type="dxa"/>
              <w:left w:w="100" w:type="dxa"/>
              <w:bottom w:w="0" w:type="dxa"/>
              <w:right w:w="100" w:type="dxa"/>
            </w:tcMar>
            <w:vAlign w:val="center"/>
          </w:tcPr>
          <w:p w14:paraId="2CA1C458">
            <w:pPr>
              <w:widowControl w:val="0"/>
              <w:spacing w:line="380" w:lineRule="exact"/>
              <w:ind w:firstLine="0" w:firstLineChars="0"/>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w:t>
            </w:r>
          </w:p>
        </w:tc>
        <w:tc>
          <w:tcPr>
            <w:tcW w:w="1759" w:type="dxa"/>
            <w:tcBorders>
              <w:top w:val="single" w:color="000000" w:sz="4" w:space="0"/>
              <w:left w:val="single" w:color="000000" w:sz="4" w:space="0"/>
              <w:bottom w:val="single" w:color="000000" w:sz="4" w:space="0"/>
              <w:right w:val="single" w:color="000000" w:sz="4" w:space="0"/>
            </w:tcBorders>
            <w:tcMar>
              <w:top w:w="0" w:type="dxa"/>
              <w:left w:w="100" w:type="dxa"/>
              <w:bottom w:w="0" w:type="dxa"/>
              <w:right w:w="100" w:type="dxa"/>
            </w:tcMar>
            <w:vAlign w:val="center"/>
          </w:tcPr>
          <w:p w14:paraId="0EBB76EF">
            <w:pPr>
              <w:widowControl w:val="0"/>
              <w:spacing w:line="380" w:lineRule="exact"/>
              <w:ind w:firstLine="0" w:firstLineChars="0"/>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合同支付方式</w:t>
            </w:r>
          </w:p>
        </w:tc>
        <w:tc>
          <w:tcPr>
            <w:tcW w:w="6026" w:type="dxa"/>
            <w:tcBorders>
              <w:top w:val="single" w:color="000000" w:sz="4" w:space="0"/>
              <w:left w:val="single" w:color="000000" w:sz="4" w:space="0"/>
              <w:bottom w:val="single" w:color="000000" w:sz="4" w:space="0"/>
              <w:right w:val="single" w:color="000000" w:sz="4" w:space="0"/>
            </w:tcBorders>
            <w:tcMar>
              <w:top w:w="0" w:type="dxa"/>
              <w:left w:w="100" w:type="dxa"/>
              <w:bottom w:w="0" w:type="dxa"/>
              <w:right w:w="100" w:type="dxa"/>
            </w:tcMar>
            <w:vAlign w:val="center"/>
          </w:tcPr>
          <w:p w14:paraId="08DBC3DA">
            <w:pPr>
              <w:widowControl w:val="0"/>
              <w:spacing w:line="380" w:lineRule="exact"/>
              <w:ind w:firstLine="0" w:firstLineChars="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1、采取月结方式结算，以一个自然月为一个结算周期。完成运输任务后，以中标单价计算运费，验收合格后，每个月按实际完成量于次月据实结算。</w:t>
            </w:r>
            <w:r>
              <w:rPr>
                <w:rFonts w:hint="eastAsia" w:ascii="宋体" w:hAnsi="宋体" w:eastAsia="宋体" w:cs="宋体"/>
                <w:kern w:val="0"/>
                <w:sz w:val="24"/>
                <w:szCs w:val="24"/>
                <w:highlight w:val="none"/>
                <w:lang w:val="en-US" w:eastAsia="zh-CN"/>
              </w:rPr>
              <w:t>甲方收到乙方开具的合格增值税专用发票之日起10日内支付。</w:t>
            </w:r>
          </w:p>
        </w:tc>
      </w:tr>
      <w:tr w14:paraId="60C9EB9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682" w:type="dxa"/>
            <w:tcBorders>
              <w:top w:val="single" w:color="000000" w:sz="4" w:space="0"/>
              <w:left w:val="single" w:color="000000" w:sz="4" w:space="0"/>
              <w:bottom w:val="single" w:color="000000" w:sz="4" w:space="0"/>
              <w:right w:val="single" w:color="000000" w:sz="4" w:space="0"/>
            </w:tcBorders>
            <w:tcMar>
              <w:top w:w="0" w:type="dxa"/>
              <w:left w:w="100" w:type="dxa"/>
              <w:bottom w:w="0" w:type="dxa"/>
              <w:right w:w="100" w:type="dxa"/>
            </w:tcMar>
            <w:vAlign w:val="center"/>
          </w:tcPr>
          <w:p w14:paraId="63DD8AC7">
            <w:pPr>
              <w:widowControl w:val="0"/>
              <w:spacing w:line="380" w:lineRule="exact"/>
              <w:ind w:firstLine="0" w:firstLineChars="0"/>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7</w:t>
            </w:r>
          </w:p>
        </w:tc>
        <w:tc>
          <w:tcPr>
            <w:tcW w:w="803" w:type="dxa"/>
            <w:tcBorders>
              <w:top w:val="single" w:color="000000" w:sz="4" w:space="0"/>
              <w:left w:val="single" w:color="000000" w:sz="4" w:space="0"/>
              <w:bottom w:val="single" w:color="000000" w:sz="4" w:space="0"/>
              <w:right w:val="single" w:color="000000" w:sz="4" w:space="0"/>
            </w:tcBorders>
            <w:tcMar>
              <w:top w:w="0" w:type="dxa"/>
              <w:left w:w="100" w:type="dxa"/>
              <w:bottom w:w="0" w:type="dxa"/>
              <w:right w:w="100" w:type="dxa"/>
            </w:tcMar>
            <w:vAlign w:val="center"/>
          </w:tcPr>
          <w:p w14:paraId="41610A56">
            <w:pPr>
              <w:widowControl w:val="0"/>
              <w:spacing w:line="380" w:lineRule="exact"/>
              <w:ind w:firstLine="0" w:firstLineChars="0"/>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w:t>
            </w:r>
          </w:p>
        </w:tc>
        <w:tc>
          <w:tcPr>
            <w:tcW w:w="1759" w:type="dxa"/>
            <w:tcBorders>
              <w:top w:val="single" w:color="000000" w:sz="4" w:space="0"/>
              <w:left w:val="single" w:color="000000" w:sz="4" w:space="0"/>
              <w:bottom w:val="single" w:color="000000" w:sz="4" w:space="0"/>
              <w:right w:val="single" w:color="000000" w:sz="4" w:space="0"/>
            </w:tcBorders>
            <w:tcMar>
              <w:top w:w="0" w:type="dxa"/>
              <w:left w:w="100" w:type="dxa"/>
              <w:bottom w:w="0" w:type="dxa"/>
              <w:right w:w="100" w:type="dxa"/>
            </w:tcMar>
            <w:vAlign w:val="center"/>
          </w:tcPr>
          <w:p w14:paraId="6EE47678">
            <w:pPr>
              <w:widowControl w:val="0"/>
              <w:spacing w:line="380" w:lineRule="exact"/>
              <w:ind w:firstLine="0" w:firstLineChars="0"/>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履约保证金</w:t>
            </w:r>
          </w:p>
        </w:tc>
        <w:tc>
          <w:tcPr>
            <w:tcW w:w="6026" w:type="dxa"/>
            <w:tcBorders>
              <w:top w:val="single" w:color="000000" w:sz="4" w:space="0"/>
              <w:left w:val="single" w:color="000000" w:sz="4" w:space="0"/>
              <w:bottom w:val="single" w:color="000000" w:sz="4" w:space="0"/>
              <w:right w:val="single" w:color="000000" w:sz="4" w:space="0"/>
            </w:tcBorders>
            <w:tcMar>
              <w:top w:w="0" w:type="dxa"/>
              <w:left w:w="100" w:type="dxa"/>
              <w:bottom w:w="0" w:type="dxa"/>
              <w:right w:w="100" w:type="dxa"/>
            </w:tcMar>
            <w:vAlign w:val="center"/>
          </w:tcPr>
          <w:p w14:paraId="4E3E82B9">
            <w:pPr>
              <w:widowControl w:val="0"/>
              <w:spacing w:line="380" w:lineRule="exact"/>
              <w:ind w:firstLine="0" w:firstLineChars="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不缴纳</w:t>
            </w:r>
          </w:p>
        </w:tc>
      </w:tr>
      <w:tr w14:paraId="5C9CB87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682" w:type="dxa"/>
            <w:tcBorders>
              <w:top w:val="single" w:color="000000" w:sz="4" w:space="0"/>
              <w:left w:val="single" w:color="000000" w:sz="4" w:space="0"/>
              <w:bottom w:val="single" w:color="000000" w:sz="4" w:space="0"/>
              <w:right w:val="single" w:color="000000" w:sz="4" w:space="0"/>
            </w:tcBorders>
            <w:tcMar>
              <w:top w:w="0" w:type="dxa"/>
              <w:left w:w="100" w:type="dxa"/>
              <w:bottom w:w="0" w:type="dxa"/>
              <w:right w:w="100" w:type="dxa"/>
            </w:tcMar>
          </w:tcPr>
          <w:p w14:paraId="07445146">
            <w:pPr>
              <w:widowControl w:val="0"/>
              <w:spacing w:line="380" w:lineRule="exact"/>
              <w:ind w:firstLine="420" w:firstLineChars="175"/>
              <w:jc w:val="center"/>
              <w:rPr>
                <w:rFonts w:ascii="宋体" w:hAnsi="宋体" w:eastAsia="宋体" w:cs="宋体"/>
                <w:kern w:val="0"/>
                <w:sz w:val="24"/>
                <w:szCs w:val="24"/>
                <w:highlight w:val="none"/>
              </w:rPr>
            </w:pPr>
          </w:p>
        </w:tc>
        <w:tc>
          <w:tcPr>
            <w:tcW w:w="803" w:type="dxa"/>
            <w:tcBorders>
              <w:top w:val="single" w:color="000000" w:sz="4" w:space="0"/>
              <w:left w:val="single" w:color="000000" w:sz="4" w:space="0"/>
              <w:bottom w:val="single" w:color="000000" w:sz="4" w:space="0"/>
              <w:right w:val="single" w:color="000000" w:sz="4" w:space="0"/>
            </w:tcBorders>
            <w:tcMar>
              <w:top w:w="0" w:type="dxa"/>
              <w:left w:w="100" w:type="dxa"/>
              <w:bottom w:w="0" w:type="dxa"/>
              <w:right w:w="100" w:type="dxa"/>
            </w:tcMar>
          </w:tcPr>
          <w:p w14:paraId="03200389">
            <w:pPr>
              <w:widowControl w:val="0"/>
              <w:spacing w:line="380" w:lineRule="exact"/>
              <w:ind w:firstLine="420" w:firstLineChars="175"/>
              <w:jc w:val="center"/>
              <w:rPr>
                <w:rFonts w:ascii="宋体" w:hAnsi="宋体" w:eastAsia="宋体" w:cs="宋体"/>
                <w:kern w:val="0"/>
                <w:sz w:val="24"/>
                <w:szCs w:val="24"/>
                <w:highlight w:val="none"/>
              </w:rPr>
            </w:pPr>
          </w:p>
        </w:tc>
        <w:tc>
          <w:tcPr>
            <w:tcW w:w="1759" w:type="dxa"/>
            <w:tcBorders>
              <w:top w:val="single" w:color="000000" w:sz="4" w:space="0"/>
              <w:left w:val="single" w:color="000000" w:sz="4" w:space="0"/>
              <w:bottom w:val="single" w:color="000000" w:sz="4" w:space="0"/>
              <w:right w:val="single" w:color="000000" w:sz="4" w:space="0"/>
            </w:tcBorders>
            <w:tcMar>
              <w:top w:w="0" w:type="dxa"/>
              <w:left w:w="100" w:type="dxa"/>
              <w:bottom w:w="0" w:type="dxa"/>
              <w:right w:w="100" w:type="dxa"/>
            </w:tcMar>
          </w:tcPr>
          <w:p w14:paraId="039DEAE7">
            <w:pPr>
              <w:widowControl w:val="0"/>
              <w:spacing w:line="380" w:lineRule="exact"/>
              <w:ind w:firstLine="420" w:firstLineChars="175"/>
              <w:jc w:val="center"/>
              <w:rPr>
                <w:rFonts w:ascii="宋体" w:hAnsi="宋体" w:eastAsia="宋体" w:cs="宋体"/>
                <w:kern w:val="0"/>
                <w:sz w:val="24"/>
                <w:szCs w:val="24"/>
                <w:highlight w:val="none"/>
              </w:rPr>
            </w:pPr>
          </w:p>
        </w:tc>
        <w:tc>
          <w:tcPr>
            <w:tcW w:w="6026" w:type="dxa"/>
            <w:tcBorders>
              <w:top w:val="single" w:color="000000" w:sz="4" w:space="0"/>
              <w:left w:val="single" w:color="000000" w:sz="4" w:space="0"/>
              <w:bottom w:val="single" w:color="000000" w:sz="4" w:space="0"/>
              <w:right w:val="single" w:color="000000" w:sz="4" w:space="0"/>
            </w:tcBorders>
            <w:tcMar>
              <w:top w:w="0" w:type="dxa"/>
              <w:left w:w="100" w:type="dxa"/>
              <w:bottom w:w="0" w:type="dxa"/>
              <w:right w:w="100" w:type="dxa"/>
            </w:tcMar>
          </w:tcPr>
          <w:p w14:paraId="66953564">
            <w:pPr>
              <w:widowControl w:val="0"/>
              <w:spacing w:line="380" w:lineRule="exact"/>
              <w:ind w:firstLine="420" w:firstLineChars="175"/>
              <w:jc w:val="left"/>
              <w:rPr>
                <w:rFonts w:ascii="宋体" w:hAnsi="宋体" w:eastAsia="宋体" w:cs="宋体"/>
                <w:kern w:val="0"/>
                <w:sz w:val="24"/>
                <w:szCs w:val="24"/>
                <w:highlight w:val="none"/>
              </w:rPr>
            </w:pPr>
          </w:p>
        </w:tc>
      </w:tr>
    </w:tbl>
    <w:p w14:paraId="1DE40DE1">
      <w:pPr>
        <w:widowControl w:val="0"/>
        <w:shd w:val="clear" w:color="auto" w:fill="FFFFFF"/>
        <w:spacing w:line="380" w:lineRule="exact"/>
        <w:ind w:firstLine="420" w:firstLineChars="175"/>
        <w:jc w:val="left"/>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其他商务要求</w:t>
      </w:r>
    </w:p>
    <w:p w14:paraId="474C7DA9">
      <w:pPr>
        <w:widowControl w:val="0"/>
        <w:spacing w:line="360" w:lineRule="auto"/>
        <w:ind w:firstLine="420" w:firstLineChars="175"/>
        <w:jc w:val="left"/>
        <w:rPr>
          <w:rFonts w:ascii="宋体" w:hAnsi="宋体" w:eastAsia="宋体" w:cs="宋体"/>
          <w:color w:val="000000"/>
          <w:sz w:val="24"/>
          <w:szCs w:val="24"/>
          <w:highlight w:val="none"/>
        </w:rPr>
      </w:pPr>
      <w:r>
        <w:rPr>
          <w:rFonts w:hint="eastAsia" w:ascii="宋体" w:hAnsi="宋体" w:eastAsia="宋体" w:cs="宋体"/>
          <w:kern w:val="0"/>
          <w:sz w:val="24"/>
          <w:szCs w:val="24"/>
          <w:highlight w:val="none"/>
        </w:rPr>
        <w:t>★</w:t>
      </w:r>
      <w:r>
        <w:rPr>
          <w:rFonts w:hint="eastAsia" w:ascii="宋体" w:hAnsi="宋体" w:eastAsia="宋体" w:cs="宋体"/>
          <w:color w:val="000000"/>
          <w:sz w:val="24"/>
          <w:szCs w:val="24"/>
          <w:highlight w:val="none"/>
        </w:rPr>
        <w:t>8、</w:t>
      </w:r>
      <w:r>
        <w:rPr>
          <w:rFonts w:ascii="宋体" w:hAnsi="宋体" w:eastAsia="宋体" w:cs="宋体"/>
          <w:color w:val="000000"/>
          <w:sz w:val="24"/>
          <w:szCs w:val="24"/>
          <w:highlight w:val="none"/>
        </w:rPr>
        <w:t xml:space="preserve">违约责任 </w:t>
      </w:r>
    </w:p>
    <w:p w14:paraId="5066CC90">
      <w:pPr>
        <w:widowControl w:val="0"/>
        <w:spacing w:line="360" w:lineRule="auto"/>
        <w:ind w:firstLine="420" w:firstLineChars="175"/>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ascii="宋体" w:hAnsi="宋体" w:eastAsia="宋体" w:cs="宋体"/>
          <w:color w:val="000000"/>
          <w:sz w:val="24"/>
          <w:szCs w:val="24"/>
          <w:highlight w:val="none"/>
        </w:rPr>
        <w:t>因</w:t>
      </w:r>
      <w:r>
        <w:rPr>
          <w:rFonts w:hint="eastAsia" w:ascii="宋体" w:hAnsi="宋体" w:eastAsia="宋体" w:cs="宋体"/>
          <w:color w:val="000000"/>
          <w:sz w:val="24"/>
          <w:szCs w:val="24"/>
          <w:highlight w:val="none"/>
        </w:rPr>
        <w:t>中标人</w:t>
      </w:r>
      <w:r>
        <w:rPr>
          <w:rFonts w:ascii="宋体" w:hAnsi="宋体" w:eastAsia="宋体" w:cs="宋体"/>
          <w:color w:val="000000"/>
          <w:sz w:val="24"/>
          <w:szCs w:val="24"/>
          <w:highlight w:val="none"/>
        </w:rPr>
        <w:t>原因造成采购合同无法按时签订的，视为</w:t>
      </w:r>
      <w:r>
        <w:rPr>
          <w:rFonts w:hint="eastAsia" w:ascii="宋体" w:hAnsi="宋体" w:eastAsia="宋体" w:cs="宋体"/>
          <w:color w:val="000000"/>
          <w:sz w:val="24"/>
          <w:szCs w:val="24"/>
          <w:highlight w:val="none"/>
        </w:rPr>
        <w:t>中标人</w:t>
      </w:r>
      <w:r>
        <w:rPr>
          <w:rFonts w:ascii="宋体" w:hAnsi="宋体" w:eastAsia="宋体" w:cs="宋体"/>
          <w:color w:val="000000"/>
          <w:sz w:val="24"/>
          <w:szCs w:val="24"/>
          <w:highlight w:val="none"/>
        </w:rPr>
        <w:t>违约</w:t>
      </w:r>
      <w:r>
        <w:rPr>
          <w:rFonts w:hint="eastAsia" w:ascii="宋体" w:hAnsi="宋体" w:eastAsia="宋体" w:cs="宋体"/>
          <w:color w:val="000000"/>
          <w:sz w:val="24"/>
          <w:szCs w:val="24"/>
          <w:highlight w:val="none"/>
        </w:rPr>
        <w:t>，并应承担因违约造成的采购人的损失；</w:t>
      </w:r>
      <w:r>
        <w:rPr>
          <w:rFonts w:ascii="宋体" w:hAnsi="宋体" w:eastAsia="宋体" w:cs="宋体"/>
          <w:color w:val="000000"/>
          <w:sz w:val="24"/>
          <w:szCs w:val="24"/>
          <w:highlight w:val="none"/>
        </w:rPr>
        <w:t>在签订采购合同之后，</w:t>
      </w:r>
      <w:r>
        <w:rPr>
          <w:rFonts w:hint="eastAsia" w:ascii="宋体" w:hAnsi="宋体" w:eastAsia="宋体" w:cs="宋体"/>
          <w:color w:val="000000"/>
          <w:sz w:val="24"/>
          <w:szCs w:val="24"/>
          <w:highlight w:val="none"/>
        </w:rPr>
        <w:t>中标人</w:t>
      </w:r>
      <w:r>
        <w:rPr>
          <w:rFonts w:ascii="宋体" w:hAnsi="宋体" w:eastAsia="宋体" w:cs="宋体"/>
          <w:color w:val="000000"/>
          <w:sz w:val="24"/>
          <w:szCs w:val="24"/>
          <w:highlight w:val="none"/>
        </w:rPr>
        <w:t>要求解除合同的，视为</w:t>
      </w:r>
      <w:r>
        <w:rPr>
          <w:rFonts w:hint="eastAsia" w:ascii="宋体" w:hAnsi="宋体" w:eastAsia="宋体" w:cs="宋体"/>
          <w:color w:val="000000"/>
          <w:sz w:val="24"/>
          <w:szCs w:val="24"/>
          <w:highlight w:val="none"/>
        </w:rPr>
        <w:t>中标人</w:t>
      </w:r>
      <w:r>
        <w:rPr>
          <w:rFonts w:ascii="宋体" w:hAnsi="宋体" w:eastAsia="宋体" w:cs="宋体"/>
          <w:color w:val="000000"/>
          <w:sz w:val="24"/>
          <w:szCs w:val="24"/>
          <w:highlight w:val="none"/>
        </w:rPr>
        <w:t>违约，</w:t>
      </w:r>
      <w:r>
        <w:rPr>
          <w:rFonts w:hint="eastAsia" w:ascii="宋体" w:hAnsi="宋体" w:eastAsia="宋体" w:cs="宋体"/>
          <w:color w:val="000000"/>
          <w:sz w:val="24"/>
          <w:szCs w:val="24"/>
          <w:highlight w:val="none"/>
        </w:rPr>
        <w:t>并应承担因违约造成的采购人的损失</w:t>
      </w:r>
      <w:r>
        <w:rPr>
          <w:rFonts w:ascii="宋体" w:hAnsi="宋体" w:eastAsia="宋体" w:cs="宋体"/>
          <w:color w:val="000000"/>
          <w:sz w:val="24"/>
          <w:szCs w:val="24"/>
          <w:highlight w:val="none"/>
        </w:rPr>
        <w:t>。</w:t>
      </w:r>
    </w:p>
    <w:p w14:paraId="0C14F771">
      <w:pPr>
        <w:pStyle w:val="12"/>
        <w:widowControl w:val="0"/>
        <w:shd w:val="clear" w:color="auto" w:fill="FFFFFF"/>
        <w:spacing w:before="0" w:beforeAutospacing="0" w:after="0" w:afterAutospacing="0" w:line="360" w:lineRule="auto"/>
        <w:ind w:firstLine="420" w:firstLineChars="175"/>
        <w:rPr>
          <w:rFonts w:ascii="新宋体" w:hAnsi="新宋体" w:eastAsia="新宋体"/>
          <w:highlight w:val="none"/>
        </w:rPr>
      </w:pPr>
      <w:r>
        <w:rPr>
          <w:rFonts w:hint="eastAsia" w:ascii="新宋体" w:hAnsi="新宋体" w:eastAsia="新宋体"/>
          <w:highlight w:val="none"/>
        </w:rPr>
        <w:t>（2）在签订采购合同之后，中标人提供的服务实际情况与报价文件响应不符，或未按合同规定的要求提供服务的，视为不合格，采购人有权解除合同，中标人应承担因违约造成的采购人的损失。</w:t>
      </w:r>
    </w:p>
    <w:p w14:paraId="700BB9B4">
      <w:pPr>
        <w:pStyle w:val="12"/>
        <w:widowControl w:val="0"/>
        <w:shd w:val="clear" w:color="auto" w:fill="FFFFFF"/>
        <w:spacing w:before="0" w:beforeAutospacing="0" w:after="0" w:afterAutospacing="0" w:line="360" w:lineRule="auto"/>
        <w:ind w:firstLine="420" w:firstLineChars="175"/>
        <w:rPr>
          <w:rFonts w:ascii="新宋体" w:hAnsi="新宋体" w:eastAsia="新宋体"/>
          <w:highlight w:val="none"/>
        </w:rPr>
      </w:pPr>
      <w:r>
        <w:rPr>
          <w:rFonts w:hint="eastAsia" w:ascii="新宋体" w:hAnsi="新宋体" w:eastAsia="新宋体"/>
          <w:highlight w:val="none"/>
        </w:rPr>
        <w:t>（3）中标人提供的服务未达到合同约定的标准，应在采购人规定的时间内予以整改，每逾期一日，中标人应向采购人支付全额运费的违约金，若因此给采购人造成损失的，中标人还应赔偿采购人所受的损失。未在规定时间内整改完成的，采购人有权单方面解除合同，中标人仍应按上述约定支付违约金。</w:t>
      </w:r>
    </w:p>
    <w:p w14:paraId="2B6F81B5">
      <w:pPr>
        <w:pStyle w:val="12"/>
        <w:widowControl w:val="0"/>
        <w:shd w:val="clear" w:color="auto" w:fill="FFFFFF"/>
        <w:spacing w:before="0" w:beforeAutospacing="0" w:after="0" w:afterAutospacing="0" w:line="360" w:lineRule="auto"/>
        <w:ind w:firstLine="420" w:firstLineChars="175"/>
        <w:rPr>
          <w:color w:val="000000"/>
          <w:highlight w:val="none"/>
          <w:shd w:val="clear" w:color="auto" w:fill="FFFFFF"/>
        </w:rPr>
      </w:pPr>
      <w:r>
        <w:rPr>
          <w:rFonts w:hint="eastAsia"/>
          <w:color w:val="000000"/>
          <w:highlight w:val="none"/>
          <w:shd w:val="clear" w:color="auto" w:fill="FFFFFF"/>
        </w:rPr>
        <w:t>（4）本项目不允许中标人以任何名义和理由进行转包。如有发现，采购人有权单方终止合同，并视为中标人违约，中标人还需另行支付</w:t>
      </w:r>
      <w:r>
        <w:rPr>
          <w:rFonts w:hint="eastAsia"/>
          <w:color w:val="000000"/>
          <w:highlight w:val="none"/>
          <w:shd w:val="clear" w:color="auto" w:fill="FFFFFF"/>
          <w:lang w:val="en-US" w:eastAsia="zh-CN"/>
        </w:rPr>
        <w:t>全额运费</w:t>
      </w:r>
      <w:r>
        <w:rPr>
          <w:rFonts w:hint="eastAsia" w:ascii="新宋体" w:hAnsi="新宋体" w:eastAsia="新宋体"/>
          <w:highlight w:val="none"/>
        </w:rPr>
        <w:t>的违约金</w:t>
      </w:r>
      <w:r>
        <w:rPr>
          <w:rFonts w:hint="eastAsia"/>
          <w:color w:val="000000"/>
          <w:highlight w:val="none"/>
          <w:shd w:val="clear" w:color="auto" w:fill="FFFFFF"/>
          <w:lang w:eastAsia="zh-CN"/>
        </w:rPr>
        <w:t>，</w:t>
      </w:r>
      <w:r>
        <w:rPr>
          <w:rFonts w:hint="eastAsia"/>
          <w:color w:val="000000"/>
          <w:highlight w:val="none"/>
          <w:shd w:val="clear" w:color="auto" w:fill="FFFFFF"/>
          <w:lang w:val="en-US" w:eastAsia="zh-CN"/>
        </w:rPr>
        <w:t>给采购人造成损失的，还应承担相应赔偿</w:t>
      </w:r>
      <w:r>
        <w:rPr>
          <w:rFonts w:hint="eastAsia"/>
          <w:color w:val="000000"/>
          <w:highlight w:val="none"/>
          <w:shd w:val="clear" w:color="auto" w:fill="FFFFFF"/>
        </w:rPr>
        <w:t>。</w:t>
      </w:r>
    </w:p>
    <w:p w14:paraId="1F4537E8">
      <w:pPr>
        <w:pStyle w:val="12"/>
        <w:widowControl w:val="0"/>
        <w:shd w:val="clear" w:color="auto" w:fill="FFFFFF"/>
        <w:spacing w:before="0" w:beforeAutospacing="0" w:after="0" w:afterAutospacing="0" w:line="360" w:lineRule="auto"/>
        <w:ind w:firstLine="420" w:firstLineChars="175"/>
        <w:rPr>
          <w:color w:val="000000"/>
          <w:highlight w:val="none"/>
        </w:rPr>
      </w:pPr>
      <w:r>
        <w:rPr>
          <w:rFonts w:hint="eastAsia"/>
          <w:color w:val="000000"/>
          <w:highlight w:val="none"/>
          <w:shd w:val="clear" w:color="auto" w:fill="FFFFFF"/>
        </w:rPr>
        <w:t>（5）</w:t>
      </w:r>
      <w:r>
        <w:rPr>
          <w:color w:val="000000"/>
          <w:highlight w:val="none"/>
        </w:rPr>
        <w:t>在明确违约责任后，</w:t>
      </w:r>
      <w:r>
        <w:rPr>
          <w:rFonts w:hint="eastAsia"/>
          <w:color w:val="000000"/>
          <w:highlight w:val="none"/>
        </w:rPr>
        <w:t>中标人</w:t>
      </w:r>
      <w:r>
        <w:rPr>
          <w:color w:val="000000"/>
          <w:highlight w:val="none"/>
        </w:rPr>
        <w:t>应在接到书面通知书起七天内支付违约金、赔偿金等。</w:t>
      </w:r>
    </w:p>
    <w:p w14:paraId="7CE30EC8">
      <w:pPr>
        <w:widowControl w:val="0"/>
        <w:spacing w:line="360" w:lineRule="auto"/>
        <w:ind w:firstLine="420" w:firstLineChars="175"/>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（6）</w:t>
      </w:r>
      <w:r>
        <w:rPr>
          <w:rFonts w:ascii="宋体" w:hAnsi="宋体" w:eastAsia="宋体" w:cs="宋体"/>
          <w:color w:val="000000"/>
          <w:sz w:val="24"/>
          <w:szCs w:val="24"/>
          <w:highlight w:val="none"/>
        </w:rPr>
        <w:t>若</w:t>
      </w:r>
      <w:r>
        <w:rPr>
          <w:rFonts w:hint="eastAsia" w:ascii="宋体" w:hAnsi="宋体" w:eastAsia="宋体" w:cs="宋体"/>
          <w:color w:val="000000"/>
          <w:sz w:val="24"/>
          <w:szCs w:val="24"/>
          <w:highlight w:val="none"/>
        </w:rPr>
        <w:t>发生</w:t>
      </w:r>
      <w:r>
        <w:rPr>
          <w:rFonts w:ascii="宋体" w:hAnsi="宋体" w:eastAsia="宋体" w:cs="宋体"/>
          <w:color w:val="000000"/>
          <w:sz w:val="24"/>
          <w:szCs w:val="24"/>
          <w:highlight w:val="none"/>
        </w:rPr>
        <w:t>安全事故，除按国家有关安全管理规定执行外，</w:t>
      </w:r>
      <w:r>
        <w:rPr>
          <w:rFonts w:hint="eastAsia" w:ascii="宋体" w:hAnsi="宋体" w:eastAsia="宋体" w:cs="宋体"/>
          <w:color w:val="000000"/>
          <w:sz w:val="24"/>
          <w:szCs w:val="24"/>
          <w:highlight w:val="none"/>
        </w:rPr>
        <w:t>造成损失的，中标人应承担全部</w:t>
      </w:r>
      <w:r>
        <w:rPr>
          <w:rFonts w:ascii="宋体" w:hAnsi="宋体" w:eastAsia="宋体" w:cs="宋体"/>
          <w:color w:val="000000"/>
          <w:sz w:val="24"/>
          <w:szCs w:val="24"/>
          <w:highlight w:val="none"/>
        </w:rPr>
        <w:t>赔偿责任</w:t>
      </w:r>
      <w:r>
        <w:rPr>
          <w:rFonts w:hint="eastAsia" w:ascii="宋体" w:hAnsi="宋体" w:eastAsia="宋体" w:cs="宋体"/>
          <w:color w:val="000000"/>
          <w:sz w:val="24"/>
          <w:szCs w:val="24"/>
          <w:highlight w:val="none"/>
        </w:rPr>
        <w:t>，且采购</w:t>
      </w:r>
      <w:r>
        <w:rPr>
          <w:rFonts w:ascii="宋体" w:hAnsi="宋体" w:eastAsia="宋体" w:cs="宋体"/>
          <w:color w:val="000000"/>
          <w:sz w:val="24"/>
          <w:szCs w:val="24"/>
          <w:highlight w:val="none"/>
        </w:rPr>
        <w:t>人有权终止合同。</w:t>
      </w:r>
    </w:p>
    <w:p w14:paraId="40AAA97E">
      <w:pPr>
        <w:widowControl w:val="0"/>
        <w:shd w:val="clear" w:color="auto" w:fill="FFFFFF"/>
        <w:spacing w:line="380" w:lineRule="exact"/>
        <w:ind w:firstLine="420" w:firstLineChars="155"/>
        <w:outlineLvl w:val="2"/>
        <w:rPr>
          <w:rFonts w:ascii="宋体" w:hAnsi="宋体" w:eastAsia="宋体" w:cs="宋体"/>
          <w:b/>
          <w:bCs/>
          <w:color w:val="333333"/>
          <w:kern w:val="0"/>
          <w:sz w:val="27"/>
          <w:szCs w:val="27"/>
          <w:highlight w:val="none"/>
        </w:rPr>
      </w:pPr>
      <w:r>
        <w:rPr>
          <w:rFonts w:hint="eastAsia" w:ascii="宋体" w:hAnsi="宋体" w:eastAsia="宋体" w:cs="宋体"/>
          <w:b/>
          <w:bCs/>
          <w:color w:val="333333"/>
          <w:kern w:val="0"/>
          <w:sz w:val="27"/>
          <w:szCs w:val="27"/>
          <w:highlight w:val="none"/>
        </w:rPr>
        <w:t>四、其他事项</w:t>
      </w:r>
    </w:p>
    <w:p w14:paraId="2150D82B">
      <w:pPr>
        <w:pStyle w:val="12"/>
        <w:widowControl w:val="0"/>
        <w:shd w:val="clear" w:color="auto" w:fill="FFFFFF"/>
        <w:spacing w:before="0" w:beforeAutospacing="0" w:after="0" w:afterAutospacing="0" w:line="360" w:lineRule="auto"/>
        <w:ind w:firstLine="420" w:firstLineChars="175"/>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1、除</w:t>
      </w:r>
      <w:r>
        <w:rPr>
          <w:rFonts w:hint="eastAsia" w:ascii="宋体" w:hAnsi="宋体" w:eastAsia="宋体" w:cs="宋体"/>
          <w:color w:val="000000"/>
          <w:kern w:val="0"/>
          <w:sz w:val="24"/>
          <w:szCs w:val="24"/>
          <w:highlight w:val="none"/>
          <w:shd w:val="clear" w:color="auto" w:fill="FFFFFF"/>
          <w:lang w:val="en-US" w:eastAsia="zh-CN"/>
        </w:rPr>
        <w:t>询比价</w:t>
      </w:r>
      <w:r>
        <w:rPr>
          <w:rFonts w:hint="eastAsia" w:ascii="宋体" w:hAnsi="宋体" w:eastAsia="宋体" w:cs="宋体"/>
          <w:color w:val="000000"/>
          <w:kern w:val="0"/>
          <w:sz w:val="24"/>
          <w:szCs w:val="24"/>
          <w:highlight w:val="none"/>
          <w:shd w:val="clear" w:color="auto" w:fill="FFFFFF"/>
        </w:rPr>
        <w:t>文件另有规定外，若出现有关法律、法规和规章有强制性规定但</w:t>
      </w:r>
      <w:r>
        <w:rPr>
          <w:rFonts w:hint="eastAsia" w:ascii="宋体" w:hAnsi="宋体" w:eastAsia="宋体" w:cs="宋体"/>
          <w:color w:val="000000"/>
          <w:kern w:val="0"/>
          <w:sz w:val="24"/>
          <w:szCs w:val="24"/>
          <w:highlight w:val="none"/>
          <w:shd w:val="clear" w:color="auto" w:fill="FFFFFF"/>
          <w:lang w:val="en-US" w:eastAsia="zh-CN"/>
        </w:rPr>
        <w:t>询比价</w:t>
      </w:r>
      <w:r>
        <w:rPr>
          <w:rFonts w:hint="eastAsia" w:ascii="宋体" w:hAnsi="宋体" w:eastAsia="宋体" w:cs="宋体"/>
          <w:color w:val="000000"/>
          <w:kern w:val="0"/>
          <w:sz w:val="24"/>
          <w:szCs w:val="24"/>
          <w:highlight w:val="none"/>
          <w:shd w:val="clear" w:color="auto" w:fill="FFFFFF"/>
        </w:rPr>
        <w:t>文件未列明的情形，则</w:t>
      </w:r>
      <w:r>
        <w:rPr>
          <w:rFonts w:hint="eastAsia" w:ascii="宋体" w:hAnsi="宋体" w:eastAsia="宋体" w:cs="宋体"/>
          <w:color w:val="000000"/>
          <w:kern w:val="0"/>
          <w:sz w:val="24"/>
          <w:szCs w:val="24"/>
          <w:highlight w:val="none"/>
          <w:shd w:val="clear" w:color="auto" w:fill="FFFFFF"/>
          <w:lang w:eastAsia="zh-CN"/>
        </w:rPr>
        <w:t>报价</w:t>
      </w:r>
      <w:r>
        <w:rPr>
          <w:rFonts w:hint="eastAsia" w:ascii="宋体" w:hAnsi="宋体" w:eastAsia="宋体" w:cs="宋体"/>
          <w:color w:val="000000"/>
          <w:kern w:val="0"/>
          <w:sz w:val="24"/>
          <w:szCs w:val="24"/>
          <w:highlight w:val="none"/>
          <w:shd w:val="clear" w:color="auto" w:fill="FFFFFF"/>
        </w:rPr>
        <w:t>人应按照有关法律、法规和规章强制性规定执行。</w:t>
      </w:r>
    </w:p>
    <w:p w14:paraId="208F13D0">
      <w:pPr>
        <w:pStyle w:val="12"/>
        <w:widowControl w:val="0"/>
        <w:shd w:val="clear" w:color="auto" w:fill="FFFFFF"/>
        <w:spacing w:before="0" w:beforeAutospacing="0" w:after="0" w:afterAutospacing="0" w:line="360" w:lineRule="auto"/>
        <w:ind w:firstLine="420" w:firstLineChars="175"/>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w:t>
      </w:r>
      <w:r>
        <w:rPr>
          <w:rFonts w:hint="eastAsia" w:ascii="宋体" w:hAnsi="宋体" w:eastAsia="宋体" w:cs="宋体"/>
          <w:color w:val="000000"/>
          <w:kern w:val="0"/>
          <w:sz w:val="24"/>
          <w:szCs w:val="24"/>
          <w:highlight w:val="none"/>
          <w:shd w:val="clear" w:color="auto" w:fill="FFFFFF"/>
          <w:lang w:eastAsia="zh-CN"/>
        </w:rPr>
        <w:t>报价</w:t>
      </w:r>
      <w:r>
        <w:rPr>
          <w:rFonts w:hint="eastAsia" w:ascii="宋体" w:hAnsi="宋体" w:eastAsia="宋体" w:cs="宋体"/>
          <w:color w:val="000000"/>
          <w:kern w:val="0"/>
          <w:sz w:val="24"/>
          <w:szCs w:val="24"/>
          <w:highlight w:val="none"/>
          <w:shd w:val="clear" w:color="auto" w:fill="FFFFFF"/>
        </w:rPr>
        <w:t>人必须对其</w:t>
      </w:r>
      <w:r>
        <w:rPr>
          <w:rFonts w:hint="eastAsia" w:ascii="宋体" w:hAnsi="宋体" w:eastAsia="宋体" w:cs="宋体"/>
          <w:color w:val="000000"/>
          <w:kern w:val="0"/>
          <w:sz w:val="24"/>
          <w:szCs w:val="24"/>
          <w:highlight w:val="none"/>
          <w:shd w:val="clear" w:color="auto" w:fill="FFFFFF"/>
          <w:lang w:eastAsia="zh-CN"/>
        </w:rPr>
        <w:t>报价</w:t>
      </w:r>
      <w:r>
        <w:rPr>
          <w:rFonts w:hint="eastAsia" w:ascii="宋体" w:hAnsi="宋体" w:eastAsia="宋体" w:cs="宋体"/>
          <w:color w:val="000000"/>
          <w:kern w:val="0"/>
          <w:sz w:val="24"/>
          <w:szCs w:val="24"/>
          <w:highlight w:val="none"/>
          <w:shd w:val="clear" w:color="auto" w:fill="FFFFFF"/>
        </w:rPr>
        <w:t>文件中提供各种资料、说明的真实性负责。在评标过程中，如有发现</w:t>
      </w:r>
      <w:r>
        <w:rPr>
          <w:rFonts w:hint="eastAsia" w:ascii="宋体" w:hAnsi="宋体" w:eastAsia="宋体" w:cs="宋体"/>
          <w:color w:val="000000"/>
          <w:kern w:val="0"/>
          <w:sz w:val="24"/>
          <w:szCs w:val="24"/>
          <w:highlight w:val="none"/>
          <w:shd w:val="clear" w:color="auto" w:fill="FFFFFF"/>
          <w:lang w:eastAsia="zh-CN"/>
        </w:rPr>
        <w:t>报价</w:t>
      </w:r>
      <w:r>
        <w:rPr>
          <w:rFonts w:hint="eastAsia" w:ascii="宋体" w:hAnsi="宋体" w:eastAsia="宋体" w:cs="宋体"/>
          <w:color w:val="000000"/>
          <w:kern w:val="0"/>
          <w:sz w:val="24"/>
          <w:szCs w:val="24"/>
          <w:highlight w:val="none"/>
          <w:shd w:val="clear" w:color="auto" w:fill="FFFFFF"/>
        </w:rPr>
        <w:t>人有为谋取中标而提供虚假资料欺骗采购人的行为，将取消其中标资格，</w:t>
      </w:r>
      <w:r>
        <w:rPr>
          <w:rFonts w:hint="eastAsia" w:ascii="宋体" w:hAnsi="宋体" w:eastAsia="宋体" w:cs="宋体"/>
          <w:color w:val="000000"/>
          <w:kern w:val="0"/>
          <w:sz w:val="24"/>
          <w:szCs w:val="24"/>
          <w:highlight w:val="none"/>
          <w:shd w:val="clear" w:color="auto" w:fill="FFFFFF"/>
          <w:lang w:val="en-US" w:eastAsia="zh-CN"/>
        </w:rPr>
        <w:t>如有缴纳报价保证金的，</w:t>
      </w:r>
      <w:r>
        <w:rPr>
          <w:rFonts w:hint="eastAsia" w:ascii="宋体" w:hAnsi="宋体" w:eastAsia="宋体" w:cs="宋体"/>
          <w:color w:val="000000"/>
          <w:kern w:val="0"/>
          <w:sz w:val="24"/>
          <w:szCs w:val="24"/>
          <w:highlight w:val="none"/>
          <w:shd w:val="clear" w:color="auto" w:fill="FFFFFF"/>
        </w:rPr>
        <w:t>其</w:t>
      </w:r>
      <w:r>
        <w:rPr>
          <w:rFonts w:hint="eastAsia" w:ascii="宋体" w:hAnsi="宋体" w:eastAsia="宋体" w:cs="宋体"/>
          <w:color w:val="000000"/>
          <w:kern w:val="0"/>
          <w:sz w:val="24"/>
          <w:szCs w:val="24"/>
          <w:highlight w:val="none"/>
          <w:shd w:val="clear" w:color="auto" w:fill="FFFFFF"/>
          <w:lang w:eastAsia="zh-CN"/>
        </w:rPr>
        <w:t>报价</w:t>
      </w:r>
      <w:r>
        <w:rPr>
          <w:rFonts w:hint="eastAsia" w:ascii="宋体" w:hAnsi="宋体" w:eastAsia="宋体" w:cs="宋体"/>
          <w:color w:val="000000"/>
          <w:kern w:val="0"/>
          <w:sz w:val="24"/>
          <w:szCs w:val="24"/>
          <w:highlight w:val="none"/>
          <w:shd w:val="clear" w:color="auto" w:fill="FFFFFF"/>
        </w:rPr>
        <w:t>保证金将不予退还。</w:t>
      </w:r>
    </w:p>
    <w:p w14:paraId="4154300C">
      <w:pPr>
        <w:pStyle w:val="12"/>
        <w:widowControl w:val="0"/>
        <w:shd w:val="clear" w:color="auto" w:fill="FFFFFF"/>
        <w:spacing w:before="0" w:beforeAutospacing="0" w:after="0" w:afterAutospacing="0" w:line="360" w:lineRule="auto"/>
        <w:ind w:firstLine="420" w:firstLineChars="175"/>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 </w:t>
      </w:r>
    </w:p>
    <w:p w14:paraId="0ED224AC">
      <w:pPr>
        <w:widowControl w:val="0"/>
        <w:jc w:val="left"/>
        <w:rPr>
          <w:rFonts w:ascii="宋体" w:hAnsi="宋体" w:eastAsia="宋体" w:cs="宋体"/>
          <w:color w:val="333333"/>
          <w:kern w:val="0"/>
          <w:sz w:val="39"/>
          <w:szCs w:val="39"/>
          <w:highlight w:val="none"/>
        </w:rPr>
      </w:pPr>
      <w:r>
        <w:rPr>
          <w:rFonts w:ascii="宋体" w:hAnsi="宋体" w:eastAsia="宋体" w:cs="宋体"/>
          <w:color w:val="333333"/>
          <w:kern w:val="0"/>
          <w:sz w:val="39"/>
          <w:szCs w:val="39"/>
          <w:highlight w:val="none"/>
        </w:rPr>
        <w:br w:type="page"/>
      </w:r>
    </w:p>
    <w:p w14:paraId="4BA9BD01">
      <w:pPr>
        <w:widowControl w:val="0"/>
        <w:shd w:val="clear" w:color="auto" w:fill="FFFFFF"/>
        <w:spacing w:line="480" w:lineRule="atLeast"/>
        <w:jc w:val="center"/>
        <w:outlineLvl w:val="1"/>
        <w:rPr>
          <w:rFonts w:ascii="宋体" w:hAnsi="宋体" w:eastAsia="宋体" w:cs="宋体"/>
          <w:b/>
          <w:bCs/>
          <w:color w:val="333333"/>
          <w:kern w:val="0"/>
          <w:sz w:val="32"/>
          <w:szCs w:val="32"/>
          <w:highlight w:val="none"/>
        </w:rPr>
      </w:pPr>
      <w:r>
        <w:rPr>
          <w:rFonts w:hint="eastAsia" w:ascii="宋体" w:hAnsi="宋体" w:eastAsia="宋体" w:cs="宋体"/>
          <w:b/>
          <w:bCs/>
          <w:color w:val="333333"/>
          <w:kern w:val="0"/>
          <w:sz w:val="32"/>
          <w:szCs w:val="32"/>
          <w:highlight w:val="none"/>
        </w:rPr>
        <w:t>第</w:t>
      </w:r>
      <w:r>
        <w:rPr>
          <w:rFonts w:hint="eastAsia" w:ascii="宋体" w:hAnsi="宋体" w:eastAsia="宋体" w:cs="宋体"/>
          <w:b/>
          <w:bCs/>
          <w:color w:val="333333"/>
          <w:kern w:val="0"/>
          <w:sz w:val="32"/>
          <w:szCs w:val="32"/>
          <w:highlight w:val="none"/>
          <w:lang w:val="en-US" w:eastAsia="zh-CN"/>
        </w:rPr>
        <w:t>五</w:t>
      </w:r>
      <w:r>
        <w:rPr>
          <w:rFonts w:hint="eastAsia" w:ascii="宋体" w:hAnsi="宋体" w:eastAsia="宋体" w:cs="宋体"/>
          <w:b/>
          <w:bCs/>
          <w:color w:val="333333"/>
          <w:kern w:val="0"/>
          <w:sz w:val="32"/>
          <w:szCs w:val="32"/>
          <w:highlight w:val="none"/>
        </w:rPr>
        <w:t xml:space="preserve">章 </w:t>
      </w:r>
      <w:r>
        <w:rPr>
          <w:rFonts w:hint="eastAsia" w:ascii="宋体" w:hAnsi="宋体" w:eastAsia="宋体" w:cs="宋体"/>
          <w:b/>
          <w:bCs/>
          <w:color w:val="333333"/>
          <w:kern w:val="0"/>
          <w:sz w:val="32"/>
          <w:szCs w:val="32"/>
          <w:highlight w:val="none"/>
          <w:lang w:eastAsia="zh-CN"/>
        </w:rPr>
        <w:t>报价</w:t>
      </w:r>
      <w:r>
        <w:rPr>
          <w:rFonts w:hint="eastAsia" w:ascii="宋体" w:hAnsi="宋体" w:eastAsia="宋体" w:cs="宋体"/>
          <w:b/>
          <w:bCs/>
          <w:color w:val="333333"/>
          <w:kern w:val="0"/>
          <w:sz w:val="32"/>
          <w:szCs w:val="32"/>
          <w:highlight w:val="none"/>
        </w:rPr>
        <w:t>文件格式</w:t>
      </w:r>
    </w:p>
    <w:p w14:paraId="462CFCFA">
      <w:pPr>
        <w:widowControl w:val="0"/>
        <w:shd w:val="clear" w:color="auto" w:fill="FFFFFF"/>
        <w:spacing w:line="480" w:lineRule="atLeast"/>
        <w:ind w:firstLine="480"/>
        <w:jc w:val="left"/>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 </w:t>
      </w:r>
    </w:p>
    <w:p w14:paraId="1D9C0077">
      <w:pPr>
        <w:rPr>
          <w:rFonts w:ascii="宋体" w:hAnsi="宋体" w:eastAsia="宋体" w:cs="宋体"/>
          <w:b/>
          <w:bCs/>
          <w:color w:val="333333"/>
          <w:kern w:val="0"/>
          <w:sz w:val="27"/>
          <w:szCs w:val="27"/>
          <w:highlight w:val="none"/>
        </w:rPr>
      </w:pPr>
      <w:r>
        <w:rPr>
          <w:rFonts w:hint="eastAsia" w:ascii="宋体" w:hAnsi="宋体" w:eastAsia="宋体" w:cs="宋体"/>
          <w:b/>
          <w:bCs/>
          <w:color w:val="333333"/>
          <w:kern w:val="0"/>
          <w:sz w:val="27"/>
          <w:szCs w:val="27"/>
          <w:highlight w:val="none"/>
        </w:rPr>
        <w:t>封面格式(资格及资信证明部分)</w:t>
      </w:r>
    </w:p>
    <w:p w14:paraId="0677F9E2">
      <w:pPr>
        <w:pStyle w:val="62"/>
        <w:widowControl w:val="0"/>
        <w:jc w:val="center"/>
        <w:outlineLvl w:val="0"/>
        <w:rPr>
          <w:rFonts w:hint="default" w:eastAsiaTheme="minorEastAsia"/>
          <w:b/>
          <w:sz w:val="60"/>
          <w:szCs w:val="60"/>
          <w:highlight w:val="none"/>
          <w:lang w:val="en-US" w:eastAsia="zh-CN"/>
        </w:rPr>
      </w:pPr>
      <w:r>
        <w:rPr>
          <w:b/>
          <w:sz w:val="60"/>
          <w:szCs w:val="60"/>
          <w:highlight w:val="none"/>
        </w:rPr>
        <w:t>福建省</w:t>
      </w:r>
      <w:r>
        <w:rPr>
          <w:rFonts w:hint="eastAsia"/>
          <w:b/>
          <w:sz w:val="60"/>
          <w:szCs w:val="60"/>
          <w:highlight w:val="none"/>
          <w:lang w:val="en-US" w:eastAsia="zh-CN"/>
        </w:rPr>
        <w:t>闽量校准技术中心有限公司</w:t>
      </w:r>
    </w:p>
    <w:p w14:paraId="7C6AE9EC">
      <w:pPr>
        <w:pStyle w:val="62"/>
        <w:widowControl w:val="0"/>
        <w:jc w:val="center"/>
        <w:outlineLvl w:val="0"/>
        <w:rPr>
          <w:sz w:val="60"/>
          <w:szCs w:val="60"/>
          <w:highlight w:val="none"/>
        </w:rPr>
      </w:pPr>
      <w:r>
        <w:rPr>
          <w:rFonts w:hint="eastAsia"/>
          <w:b/>
          <w:sz w:val="60"/>
          <w:szCs w:val="60"/>
          <w:highlight w:val="none"/>
          <w:lang w:eastAsia="zh-CN"/>
        </w:rPr>
        <w:t>询比价采购</w:t>
      </w:r>
      <w:r>
        <w:rPr>
          <w:b/>
          <w:sz w:val="60"/>
          <w:szCs w:val="60"/>
          <w:highlight w:val="none"/>
        </w:rPr>
        <w:t>项目</w:t>
      </w:r>
    </w:p>
    <w:p w14:paraId="14586799">
      <w:pPr>
        <w:widowControl w:val="0"/>
        <w:jc w:val="center"/>
        <w:outlineLvl w:val="0"/>
        <w:rPr>
          <w:rFonts w:ascii="宋体" w:hAnsi="宋体" w:eastAsia="宋体" w:cs="宋体"/>
          <w:b/>
          <w:bCs/>
          <w:kern w:val="36"/>
          <w:sz w:val="78"/>
          <w:szCs w:val="78"/>
          <w:highlight w:val="none"/>
        </w:rPr>
      </w:pPr>
    </w:p>
    <w:p w14:paraId="320B80F7">
      <w:pPr>
        <w:widowControl w:val="0"/>
        <w:jc w:val="center"/>
        <w:outlineLvl w:val="0"/>
        <w:rPr>
          <w:rFonts w:ascii="宋体" w:hAnsi="宋体" w:eastAsia="宋体" w:cs="宋体"/>
          <w:b/>
          <w:bCs/>
          <w:kern w:val="36"/>
          <w:sz w:val="78"/>
          <w:szCs w:val="78"/>
          <w:highlight w:val="none"/>
        </w:rPr>
      </w:pPr>
      <w:r>
        <w:rPr>
          <w:rFonts w:hint="eastAsia" w:ascii="宋体" w:hAnsi="宋体" w:eastAsia="宋体" w:cs="宋体"/>
          <w:b/>
          <w:bCs/>
          <w:kern w:val="36"/>
          <w:sz w:val="60"/>
          <w:szCs w:val="60"/>
          <w:highlight w:val="none"/>
        </w:rPr>
        <w:t>（资格及资信证明部分）</w:t>
      </w:r>
    </w:p>
    <w:p w14:paraId="61F82734">
      <w:pPr>
        <w:widowControl w:val="0"/>
        <w:jc w:val="left"/>
        <w:rPr>
          <w:rFonts w:ascii="宋体" w:hAnsi="宋体" w:eastAsia="宋体" w:cs="宋体"/>
          <w:kern w:val="0"/>
          <w:sz w:val="24"/>
          <w:szCs w:val="24"/>
          <w:highlight w:val="none"/>
        </w:rPr>
      </w:pPr>
      <w:r>
        <w:rPr>
          <w:rFonts w:ascii="宋体" w:hAnsi="宋体" w:eastAsia="宋体" w:cs="宋体"/>
          <w:kern w:val="0"/>
          <w:sz w:val="24"/>
          <w:szCs w:val="24"/>
          <w:highlight w:val="none"/>
        </w:rPr>
        <w:br w:type="textWrapping"/>
      </w:r>
      <w:r>
        <w:rPr>
          <w:rFonts w:ascii="宋体" w:hAnsi="宋体" w:eastAsia="宋体" w:cs="宋体"/>
          <w:kern w:val="0"/>
          <w:sz w:val="24"/>
          <w:szCs w:val="24"/>
          <w:highlight w:val="none"/>
        </w:rPr>
        <w:br w:type="textWrapping"/>
      </w:r>
      <w:r>
        <w:rPr>
          <w:rFonts w:ascii="宋体" w:hAnsi="宋体" w:eastAsia="宋体" w:cs="宋体"/>
          <w:kern w:val="0"/>
          <w:sz w:val="24"/>
          <w:szCs w:val="24"/>
          <w:highlight w:val="none"/>
        </w:rPr>
        <w:br w:type="textWrapping"/>
      </w:r>
    </w:p>
    <w:p w14:paraId="36294305">
      <w:pPr>
        <w:widowControl w:val="0"/>
        <w:spacing w:line="480" w:lineRule="atLeast"/>
        <w:jc w:val="center"/>
        <w:outlineLvl w:val="1"/>
        <w:rPr>
          <w:rFonts w:ascii="宋体" w:hAnsi="宋体" w:eastAsia="宋体" w:cs="宋体"/>
          <w:b/>
          <w:bCs/>
          <w:kern w:val="0"/>
          <w:sz w:val="39"/>
          <w:szCs w:val="39"/>
          <w:highlight w:val="none"/>
        </w:rPr>
      </w:pPr>
      <w:r>
        <w:rPr>
          <w:rFonts w:hint="eastAsia" w:ascii="宋体" w:hAnsi="宋体" w:eastAsia="宋体" w:cs="宋体"/>
          <w:b/>
          <w:bCs/>
          <w:kern w:val="0"/>
          <w:sz w:val="39"/>
          <w:szCs w:val="39"/>
          <w:highlight w:val="none"/>
        </w:rPr>
        <w:t>（填写正本或副本）</w:t>
      </w:r>
    </w:p>
    <w:p w14:paraId="04AAE544">
      <w:pPr>
        <w:widowControl w:val="0"/>
        <w:jc w:val="left"/>
        <w:rPr>
          <w:rFonts w:ascii="宋体" w:hAnsi="宋体" w:eastAsia="宋体" w:cs="宋体"/>
          <w:kern w:val="0"/>
          <w:sz w:val="24"/>
          <w:szCs w:val="24"/>
          <w:highlight w:val="none"/>
        </w:rPr>
      </w:pPr>
      <w:r>
        <w:rPr>
          <w:rFonts w:ascii="宋体" w:hAnsi="宋体" w:eastAsia="宋体" w:cs="宋体"/>
          <w:kern w:val="0"/>
          <w:sz w:val="24"/>
          <w:szCs w:val="24"/>
          <w:highlight w:val="none"/>
        </w:rPr>
        <w:br w:type="textWrapping"/>
      </w:r>
      <w:r>
        <w:rPr>
          <w:rFonts w:ascii="宋体" w:hAnsi="宋体" w:eastAsia="宋体" w:cs="宋体"/>
          <w:kern w:val="0"/>
          <w:sz w:val="24"/>
          <w:szCs w:val="24"/>
          <w:highlight w:val="none"/>
        </w:rPr>
        <w:br w:type="textWrapping"/>
      </w:r>
      <w:r>
        <w:rPr>
          <w:rFonts w:ascii="宋体" w:hAnsi="宋体" w:eastAsia="宋体" w:cs="宋体"/>
          <w:kern w:val="0"/>
          <w:sz w:val="24"/>
          <w:szCs w:val="24"/>
          <w:highlight w:val="none"/>
        </w:rPr>
        <w:br w:type="textWrapping"/>
      </w:r>
      <w:r>
        <w:rPr>
          <w:rFonts w:ascii="宋体" w:hAnsi="宋体" w:eastAsia="宋体" w:cs="宋体"/>
          <w:kern w:val="0"/>
          <w:sz w:val="24"/>
          <w:szCs w:val="24"/>
          <w:highlight w:val="none"/>
        </w:rPr>
        <w:br w:type="textWrapping"/>
      </w:r>
      <w:r>
        <w:rPr>
          <w:rFonts w:ascii="宋体" w:hAnsi="宋体" w:eastAsia="宋体" w:cs="宋体"/>
          <w:kern w:val="0"/>
          <w:sz w:val="24"/>
          <w:szCs w:val="24"/>
          <w:highlight w:val="none"/>
        </w:rPr>
        <w:br w:type="textWrapping"/>
      </w:r>
    </w:p>
    <w:p w14:paraId="2415CC5B">
      <w:pPr>
        <w:widowControl w:val="0"/>
        <w:spacing w:line="480" w:lineRule="atLeast"/>
        <w:jc w:val="center"/>
        <w:outlineLvl w:val="2"/>
        <w:rPr>
          <w:rFonts w:ascii="宋体" w:hAnsi="宋体" w:eastAsia="宋体" w:cs="宋体"/>
          <w:b/>
          <w:bCs/>
          <w:kern w:val="0"/>
          <w:sz w:val="27"/>
          <w:szCs w:val="27"/>
          <w:highlight w:val="none"/>
        </w:rPr>
      </w:pPr>
      <w:r>
        <w:rPr>
          <w:rFonts w:hint="eastAsia" w:ascii="宋体" w:hAnsi="宋体" w:eastAsia="宋体" w:cs="宋体"/>
          <w:b/>
          <w:bCs/>
          <w:kern w:val="0"/>
          <w:sz w:val="27"/>
          <w:szCs w:val="27"/>
          <w:highlight w:val="none"/>
        </w:rPr>
        <w:t>（项目名称：（由</w:t>
      </w:r>
      <w:r>
        <w:rPr>
          <w:rFonts w:hint="eastAsia" w:ascii="宋体" w:hAnsi="宋体" w:eastAsia="宋体" w:cs="宋体"/>
          <w:b/>
          <w:bCs/>
          <w:kern w:val="0"/>
          <w:sz w:val="27"/>
          <w:szCs w:val="27"/>
          <w:highlight w:val="none"/>
          <w:lang w:eastAsia="zh-CN"/>
        </w:rPr>
        <w:t>报价</w:t>
      </w:r>
      <w:r>
        <w:rPr>
          <w:rFonts w:hint="eastAsia" w:ascii="宋体" w:hAnsi="宋体" w:eastAsia="宋体" w:cs="宋体"/>
          <w:b/>
          <w:bCs/>
          <w:kern w:val="0"/>
          <w:sz w:val="27"/>
          <w:szCs w:val="27"/>
          <w:highlight w:val="none"/>
        </w:rPr>
        <w:t>人填写）</w:t>
      </w:r>
    </w:p>
    <w:p w14:paraId="7FD25139">
      <w:pPr>
        <w:widowControl w:val="0"/>
        <w:spacing w:line="480" w:lineRule="atLeast"/>
        <w:jc w:val="center"/>
        <w:outlineLvl w:val="2"/>
        <w:rPr>
          <w:rFonts w:ascii="宋体" w:hAnsi="宋体" w:eastAsia="宋体" w:cs="宋体"/>
          <w:b/>
          <w:bCs/>
          <w:kern w:val="0"/>
          <w:sz w:val="27"/>
          <w:szCs w:val="27"/>
          <w:highlight w:val="none"/>
        </w:rPr>
      </w:pPr>
      <w:r>
        <w:rPr>
          <w:rFonts w:hint="eastAsia" w:ascii="宋体" w:hAnsi="宋体" w:eastAsia="宋体" w:cs="宋体"/>
          <w:b/>
          <w:bCs/>
          <w:kern w:val="0"/>
          <w:sz w:val="27"/>
          <w:szCs w:val="27"/>
          <w:highlight w:val="none"/>
        </w:rPr>
        <w:t>（项目编号：（由</w:t>
      </w:r>
      <w:r>
        <w:rPr>
          <w:rFonts w:hint="eastAsia" w:ascii="宋体" w:hAnsi="宋体" w:eastAsia="宋体" w:cs="宋体"/>
          <w:b/>
          <w:bCs/>
          <w:kern w:val="0"/>
          <w:sz w:val="27"/>
          <w:szCs w:val="27"/>
          <w:highlight w:val="none"/>
          <w:lang w:eastAsia="zh-CN"/>
        </w:rPr>
        <w:t>报价</w:t>
      </w:r>
      <w:r>
        <w:rPr>
          <w:rFonts w:hint="eastAsia" w:ascii="宋体" w:hAnsi="宋体" w:eastAsia="宋体" w:cs="宋体"/>
          <w:b/>
          <w:bCs/>
          <w:kern w:val="0"/>
          <w:sz w:val="27"/>
          <w:szCs w:val="27"/>
          <w:highlight w:val="none"/>
        </w:rPr>
        <w:t>人填写）</w:t>
      </w:r>
    </w:p>
    <w:p w14:paraId="054BCDE5">
      <w:pPr>
        <w:widowControl w:val="0"/>
        <w:spacing w:line="480" w:lineRule="atLeast"/>
        <w:jc w:val="center"/>
        <w:outlineLvl w:val="2"/>
        <w:rPr>
          <w:rFonts w:ascii="宋体" w:hAnsi="宋体" w:eastAsia="宋体" w:cs="宋体"/>
          <w:b/>
          <w:bCs/>
          <w:kern w:val="0"/>
          <w:sz w:val="27"/>
          <w:szCs w:val="27"/>
          <w:highlight w:val="none"/>
        </w:rPr>
      </w:pPr>
      <w:r>
        <w:rPr>
          <w:rFonts w:hint="eastAsia" w:ascii="宋体" w:hAnsi="宋体" w:eastAsia="宋体" w:cs="宋体"/>
          <w:b/>
          <w:bCs/>
          <w:kern w:val="0"/>
          <w:sz w:val="27"/>
          <w:szCs w:val="27"/>
          <w:highlight w:val="none"/>
        </w:rPr>
        <w:t>（所投采购包：（由</w:t>
      </w:r>
      <w:r>
        <w:rPr>
          <w:rFonts w:hint="eastAsia" w:ascii="宋体" w:hAnsi="宋体" w:eastAsia="宋体" w:cs="宋体"/>
          <w:b/>
          <w:bCs/>
          <w:kern w:val="0"/>
          <w:sz w:val="27"/>
          <w:szCs w:val="27"/>
          <w:highlight w:val="none"/>
          <w:lang w:eastAsia="zh-CN"/>
        </w:rPr>
        <w:t>报价</w:t>
      </w:r>
      <w:r>
        <w:rPr>
          <w:rFonts w:hint="eastAsia" w:ascii="宋体" w:hAnsi="宋体" w:eastAsia="宋体" w:cs="宋体"/>
          <w:b/>
          <w:bCs/>
          <w:kern w:val="0"/>
          <w:sz w:val="27"/>
          <w:szCs w:val="27"/>
          <w:highlight w:val="none"/>
        </w:rPr>
        <w:t>人填写）</w:t>
      </w:r>
    </w:p>
    <w:p w14:paraId="29E60F68">
      <w:pPr>
        <w:widowControl w:val="0"/>
        <w:jc w:val="left"/>
        <w:rPr>
          <w:rFonts w:ascii="宋体" w:hAnsi="宋体" w:eastAsia="宋体" w:cs="宋体"/>
          <w:kern w:val="0"/>
          <w:sz w:val="24"/>
          <w:szCs w:val="24"/>
          <w:highlight w:val="none"/>
        </w:rPr>
      </w:pPr>
      <w:r>
        <w:rPr>
          <w:rFonts w:ascii="宋体" w:hAnsi="宋体" w:eastAsia="宋体" w:cs="宋体"/>
          <w:kern w:val="0"/>
          <w:sz w:val="24"/>
          <w:szCs w:val="24"/>
          <w:highlight w:val="none"/>
        </w:rPr>
        <w:br w:type="textWrapping"/>
      </w:r>
      <w:r>
        <w:rPr>
          <w:rFonts w:ascii="宋体" w:hAnsi="宋体" w:eastAsia="宋体" w:cs="宋体"/>
          <w:kern w:val="0"/>
          <w:sz w:val="24"/>
          <w:szCs w:val="24"/>
          <w:highlight w:val="none"/>
        </w:rPr>
        <w:br w:type="textWrapping"/>
      </w:r>
    </w:p>
    <w:p w14:paraId="6101EB03">
      <w:pPr>
        <w:widowControl w:val="0"/>
        <w:spacing w:line="480" w:lineRule="atLeast"/>
        <w:jc w:val="center"/>
        <w:outlineLvl w:val="2"/>
        <w:rPr>
          <w:rFonts w:ascii="宋体" w:hAnsi="宋体" w:eastAsia="宋体" w:cs="宋体"/>
          <w:b/>
          <w:bCs/>
          <w:kern w:val="0"/>
          <w:sz w:val="27"/>
          <w:szCs w:val="27"/>
          <w:highlight w:val="none"/>
        </w:rPr>
      </w:pPr>
      <w:r>
        <w:rPr>
          <w:rFonts w:hint="eastAsia" w:ascii="宋体" w:hAnsi="宋体" w:eastAsia="宋体" w:cs="宋体"/>
          <w:b/>
          <w:bCs/>
          <w:kern w:val="0"/>
          <w:sz w:val="27"/>
          <w:szCs w:val="27"/>
          <w:highlight w:val="none"/>
          <w:lang w:eastAsia="zh-CN"/>
        </w:rPr>
        <w:t>报价</w:t>
      </w:r>
      <w:r>
        <w:rPr>
          <w:rFonts w:hint="eastAsia" w:ascii="宋体" w:hAnsi="宋体" w:eastAsia="宋体" w:cs="宋体"/>
          <w:b/>
          <w:bCs/>
          <w:kern w:val="0"/>
          <w:sz w:val="27"/>
          <w:szCs w:val="27"/>
          <w:highlight w:val="none"/>
        </w:rPr>
        <w:t>人：（填写“全称”）</w:t>
      </w:r>
    </w:p>
    <w:p w14:paraId="792E5086">
      <w:pPr>
        <w:widowControl w:val="0"/>
        <w:spacing w:line="480" w:lineRule="atLeast"/>
        <w:jc w:val="center"/>
        <w:outlineLvl w:val="2"/>
        <w:rPr>
          <w:rFonts w:ascii="宋体" w:hAnsi="宋体" w:eastAsia="宋体" w:cs="宋体"/>
          <w:b/>
          <w:bCs/>
          <w:kern w:val="0"/>
          <w:sz w:val="27"/>
          <w:szCs w:val="27"/>
          <w:highlight w:val="none"/>
        </w:rPr>
      </w:pPr>
      <w:r>
        <w:rPr>
          <w:rFonts w:hint="eastAsia" w:ascii="宋体" w:hAnsi="宋体" w:eastAsia="宋体" w:cs="宋体"/>
          <w:b/>
          <w:bCs/>
          <w:kern w:val="0"/>
          <w:sz w:val="27"/>
          <w:szCs w:val="27"/>
          <w:highlight w:val="none"/>
        </w:rPr>
        <w:t>（由</w:t>
      </w:r>
      <w:r>
        <w:rPr>
          <w:rFonts w:hint="eastAsia" w:ascii="宋体" w:hAnsi="宋体" w:eastAsia="宋体" w:cs="宋体"/>
          <w:b/>
          <w:bCs/>
          <w:kern w:val="0"/>
          <w:sz w:val="27"/>
          <w:szCs w:val="27"/>
          <w:highlight w:val="none"/>
          <w:lang w:eastAsia="zh-CN"/>
        </w:rPr>
        <w:t>报价</w:t>
      </w:r>
      <w:r>
        <w:rPr>
          <w:rFonts w:hint="eastAsia" w:ascii="宋体" w:hAnsi="宋体" w:eastAsia="宋体" w:cs="宋体"/>
          <w:b/>
          <w:bCs/>
          <w:kern w:val="0"/>
          <w:sz w:val="27"/>
          <w:szCs w:val="27"/>
          <w:highlight w:val="none"/>
        </w:rPr>
        <w:t>人填写）年（由</w:t>
      </w:r>
      <w:r>
        <w:rPr>
          <w:rFonts w:hint="eastAsia" w:ascii="宋体" w:hAnsi="宋体" w:eastAsia="宋体" w:cs="宋体"/>
          <w:b/>
          <w:bCs/>
          <w:kern w:val="0"/>
          <w:sz w:val="27"/>
          <w:szCs w:val="27"/>
          <w:highlight w:val="none"/>
          <w:lang w:eastAsia="zh-CN"/>
        </w:rPr>
        <w:t>报价</w:t>
      </w:r>
      <w:r>
        <w:rPr>
          <w:rFonts w:hint="eastAsia" w:ascii="宋体" w:hAnsi="宋体" w:eastAsia="宋体" w:cs="宋体"/>
          <w:b/>
          <w:bCs/>
          <w:kern w:val="0"/>
          <w:sz w:val="27"/>
          <w:szCs w:val="27"/>
          <w:highlight w:val="none"/>
        </w:rPr>
        <w:t>人填写）月</w:t>
      </w:r>
    </w:p>
    <w:p w14:paraId="132D46E1">
      <w:pPr>
        <w:widowControl w:val="0"/>
        <w:shd w:val="clear" w:color="auto" w:fill="FFFFFF"/>
        <w:spacing w:line="480" w:lineRule="atLeast"/>
        <w:ind w:firstLine="480"/>
        <w:jc w:val="center"/>
        <w:outlineLvl w:val="9"/>
        <w:rPr>
          <w:rFonts w:ascii="宋体" w:hAnsi="宋体" w:eastAsia="宋体" w:cs="宋体"/>
          <w:b/>
          <w:bCs/>
          <w:color w:val="333333"/>
          <w:kern w:val="0"/>
          <w:sz w:val="27"/>
          <w:szCs w:val="27"/>
          <w:highlight w:val="none"/>
        </w:rPr>
      </w:pPr>
      <w:r>
        <w:rPr>
          <w:rFonts w:hint="eastAsia" w:ascii="宋体" w:hAnsi="宋体" w:eastAsia="宋体" w:cs="宋体"/>
          <w:color w:val="333333"/>
          <w:kern w:val="0"/>
          <w:sz w:val="24"/>
          <w:szCs w:val="24"/>
          <w:highlight w:val="none"/>
        </w:rPr>
        <w:t> </w:t>
      </w:r>
      <w:r>
        <w:rPr>
          <w:rFonts w:hint="eastAsia" w:ascii="宋体" w:hAnsi="宋体" w:eastAsia="宋体" w:cs="宋体"/>
          <w:b/>
          <w:bCs/>
          <w:color w:val="333333"/>
          <w:kern w:val="0"/>
          <w:sz w:val="27"/>
          <w:szCs w:val="27"/>
          <w:highlight w:val="none"/>
        </w:rPr>
        <w:t>索引</w:t>
      </w:r>
    </w:p>
    <w:p w14:paraId="6972558E">
      <w:pPr>
        <w:widowControl w:val="0"/>
        <w:spacing w:line="480"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一、</w:t>
      </w:r>
      <w:r>
        <w:rPr>
          <w:rFonts w:hint="eastAsia" w:ascii="宋体" w:hAnsi="宋体" w:eastAsia="宋体" w:cs="宋体"/>
          <w:kern w:val="0"/>
          <w:sz w:val="24"/>
          <w:szCs w:val="24"/>
          <w:highlight w:val="none"/>
          <w:lang w:eastAsia="zh-CN"/>
        </w:rPr>
        <w:t>报价</w:t>
      </w:r>
      <w:r>
        <w:rPr>
          <w:rFonts w:hint="eastAsia" w:ascii="宋体" w:hAnsi="宋体" w:eastAsia="宋体" w:cs="宋体"/>
          <w:kern w:val="0"/>
          <w:sz w:val="24"/>
          <w:szCs w:val="24"/>
          <w:highlight w:val="none"/>
        </w:rPr>
        <w:t>函</w:t>
      </w:r>
    </w:p>
    <w:p w14:paraId="3D2FEE89">
      <w:pPr>
        <w:widowControl w:val="0"/>
        <w:spacing w:line="480"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二、</w:t>
      </w:r>
      <w:r>
        <w:rPr>
          <w:rFonts w:hint="eastAsia" w:ascii="宋体" w:hAnsi="宋体" w:eastAsia="宋体" w:cs="宋体"/>
          <w:kern w:val="0"/>
          <w:sz w:val="24"/>
          <w:szCs w:val="24"/>
          <w:highlight w:val="none"/>
          <w:lang w:eastAsia="zh-CN"/>
        </w:rPr>
        <w:t>报价</w:t>
      </w:r>
      <w:r>
        <w:rPr>
          <w:rFonts w:hint="eastAsia" w:ascii="宋体" w:hAnsi="宋体" w:eastAsia="宋体" w:cs="宋体"/>
          <w:kern w:val="0"/>
          <w:sz w:val="24"/>
          <w:szCs w:val="24"/>
          <w:highlight w:val="none"/>
        </w:rPr>
        <w:t>人的资格及资信证明文件</w:t>
      </w:r>
    </w:p>
    <w:p w14:paraId="18773027">
      <w:pPr>
        <w:widowControl w:val="0"/>
        <w:spacing w:line="480"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※注意</w:t>
      </w:r>
    </w:p>
    <w:p w14:paraId="211F2E4E">
      <w:pPr>
        <w:widowControl w:val="0"/>
        <w:spacing w:line="480"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资格及资信证明部分中不得出现报价部分的全部或部分的</w:t>
      </w:r>
      <w:r>
        <w:rPr>
          <w:rFonts w:hint="eastAsia" w:ascii="宋体" w:hAnsi="宋体" w:eastAsia="宋体" w:cs="宋体"/>
          <w:kern w:val="0"/>
          <w:sz w:val="24"/>
          <w:szCs w:val="24"/>
          <w:highlight w:val="none"/>
          <w:lang w:eastAsia="zh-CN"/>
        </w:rPr>
        <w:t>报价</w:t>
      </w:r>
      <w:r>
        <w:rPr>
          <w:rFonts w:hint="eastAsia" w:ascii="宋体" w:hAnsi="宋体" w:eastAsia="宋体" w:cs="宋体"/>
          <w:kern w:val="0"/>
          <w:sz w:val="24"/>
          <w:szCs w:val="24"/>
          <w:highlight w:val="none"/>
        </w:rPr>
        <w:t>信息（或组成资料），否则资格审查不合格。（联合体协议及分包意向协议中的比例规定，不适用本条款）</w:t>
      </w:r>
    </w:p>
    <w:p w14:paraId="12F22B18">
      <w:pPr>
        <w:widowControl w:val="0"/>
        <w:shd w:val="clear" w:color="auto" w:fill="FFFFFF"/>
        <w:spacing w:line="480" w:lineRule="atLeast"/>
        <w:ind w:firstLine="480"/>
        <w:jc w:val="left"/>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 </w:t>
      </w:r>
    </w:p>
    <w:p w14:paraId="34C7F35D">
      <w:pPr>
        <w:widowControl w:val="0"/>
        <w:shd w:val="clear" w:color="auto" w:fill="FFFFFF"/>
        <w:spacing w:line="480" w:lineRule="atLeast"/>
        <w:jc w:val="center"/>
        <w:outlineLvl w:val="2"/>
        <w:rPr>
          <w:rFonts w:ascii="宋体" w:hAnsi="宋体" w:eastAsia="宋体" w:cs="宋体"/>
          <w:b/>
          <w:bCs/>
          <w:color w:val="333333"/>
          <w:kern w:val="0"/>
          <w:sz w:val="27"/>
          <w:szCs w:val="27"/>
          <w:highlight w:val="none"/>
        </w:rPr>
      </w:pPr>
      <w:r>
        <w:rPr>
          <w:rFonts w:hint="eastAsia" w:ascii="宋体" w:hAnsi="宋体" w:eastAsia="宋体" w:cs="宋体"/>
          <w:b/>
          <w:bCs/>
          <w:color w:val="333333"/>
          <w:kern w:val="0"/>
          <w:sz w:val="27"/>
          <w:szCs w:val="27"/>
          <w:highlight w:val="none"/>
        </w:rPr>
        <w:t>一、</w:t>
      </w:r>
      <w:r>
        <w:rPr>
          <w:rFonts w:hint="eastAsia" w:ascii="宋体" w:hAnsi="宋体" w:eastAsia="宋体" w:cs="宋体"/>
          <w:b/>
          <w:bCs/>
          <w:color w:val="333333"/>
          <w:kern w:val="0"/>
          <w:sz w:val="27"/>
          <w:szCs w:val="27"/>
          <w:highlight w:val="none"/>
          <w:lang w:eastAsia="zh-CN"/>
        </w:rPr>
        <w:t>报价</w:t>
      </w:r>
      <w:r>
        <w:rPr>
          <w:rFonts w:hint="eastAsia" w:ascii="宋体" w:hAnsi="宋体" w:eastAsia="宋体" w:cs="宋体"/>
          <w:b/>
          <w:bCs/>
          <w:color w:val="333333"/>
          <w:kern w:val="0"/>
          <w:sz w:val="27"/>
          <w:szCs w:val="27"/>
          <w:highlight w:val="none"/>
        </w:rPr>
        <w:t>函</w:t>
      </w:r>
    </w:p>
    <w:p w14:paraId="65A82059">
      <w:pPr>
        <w:widowControl w:val="0"/>
        <w:spacing w:line="480"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致：</w:t>
      </w:r>
      <w:r>
        <w:rPr>
          <w:rFonts w:hint="eastAsia" w:ascii="宋体" w:hAnsi="宋体" w:eastAsia="宋体" w:cs="宋体"/>
          <w:kern w:val="0"/>
          <w:sz w:val="24"/>
          <w:szCs w:val="24"/>
          <w:highlight w:val="none"/>
          <w:u w:val="single"/>
        </w:rPr>
        <w:t>（采购人或采购代理机构）</w:t>
      </w:r>
    </w:p>
    <w:p w14:paraId="4D869A71">
      <w:pPr>
        <w:widowControl w:val="0"/>
        <w:spacing w:line="480"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兹收到贵单位关于</w:t>
      </w:r>
      <w:r>
        <w:rPr>
          <w:rFonts w:hint="eastAsia" w:ascii="宋体" w:hAnsi="宋体" w:eastAsia="宋体" w:cs="宋体"/>
          <w:kern w:val="0"/>
          <w:sz w:val="24"/>
          <w:szCs w:val="24"/>
          <w:highlight w:val="none"/>
          <w:u w:val="single"/>
        </w:rPr>
        <w:t>（填写“项目名称”） </w:t>
      </w:r>
      <w:r>
        <w:rPr>
          <w:rFonts w:hint="eastAsia" w:ascii="宋体" w:hAnsi="宋体" w:eastAsia="宋体" w:cs="宋体"/>
          <w:kern w:val="0"/>
          <w:sz w:val="24"/>
          <w:szCs w:val="24"/>
          <w:highlight w:val="none"/>
        </w:rPr>
        <w:t>项目</w:t>
      </w:r>
      <w:r>
        <w:rPr>
          <w:rFonts w:hint="eastAsia" w:ascii="宋体" w:hAnsi="宋体" w:eastAsia="宋体" w:cs="宋体"/>
          <w:kern w:val="0"/>
          <w:sz w:val="24"/>
          <w:szCs w:val="24"/>
          <w:highlight w:val="none"/>
          <w:u w:val="single"/>
        </w:rPr>
        <w:t>（项目编号：　　　　　） </w:t>
      </w:r>
      <w:r>
        <w:rPr>
          <w:rFonts w:hint="eastAsia" w:ascii="宋体" w:hAnsi="宋体" w:eastAsia="宋体" w:cs="宋体"/>
          <w:kern w:val="0"/>
          <w:sz w:val="24"/>
          <w:szCs w:val="24"/>
          <w:highlight w:val="none"/>
        </w:rPr>
        <w:t>的</w:t>
      </w:r>
      <w:r>
        <w:rPr>
          <w:rFonts w:hint="eastAsia" w:ascii="宋体" w:hAnsi="宋体" w:eastAsia="宋体" w:cs="宋体"/>
          <w:kern w:val="0"/>
          <w:sz w:val="24"/>
          <w:szCs w:val="24"/>
          <w:highlight w:val="none"/>
          <w:lang w:eastAsia="zh-CN"/>
        </w:rPr>
        <w:t>报价</w:t>
      </w:r>
      <w:r>
        <w:rPr>
          <w:rFonts w:hint="eastAsia" w:ascii="宋体" w:hAnsi="宋体" w:eastAsia="宋体" w:cs="宋体"/>
          <w:kern w:val="0"/>
          <w:sz w:val="24"/>
          <w:szCs w:val="24"/>
          <w:highlight w:val="none"/>
        </w:rPr>
        <w:t>邀请，本</w:t>
      </w:r>
      <w:r>
        <w:rPr>
          <w:rFonts w:hint="eastAsia" w:ascii="宋体" w:hAnsi="宋体" w:eastAsia="宋体" w:cs="宋体"/>
          <w:kern w:val="0"/>
          <w:sz w:val="24"/>
          <w:szCs w:val="24"/>
          <w:highlight w:val="none"/>
          <w:lang w:eastAsia="zh-CN"/>
        </w:rPr>
        <w:t>报价</w:t>
      </w:r>
      <w:r>
        <w:rPr>
          <w:rFonts w:hint="eastAsia" w:ascii="宋体" w:hAnsi="宋体" w:eastAsia="宋体" w:cs="宋体"/>
          <w:kern w:val="0"/>
          <w:sz w:val="24"/>
          <w:szCs w:val="24"/>
          <w:highlight w:val="none"/>
        </w:rPr>
        <w:t>人代表</w:t>
      </w:r>
      <w:r>
        <w:rPr>
          <w:rFonts w:hint="eastAsia" w:ascii="宋体" w:hAnsi="宋体" w:eastAsia="宋体" w:cs="宋体"/>
          <w:kern w:val="0"/>
          <w:sz w:val="24"/>
          <w:szCs w:val="24"/>
          <w:highlight w:val="none"/>
          <w:u w:val="single"/>
        </w:rPr>
        <w:t>（填写“全名”） </w:t>
      </w:r>
      <w:r>
        <w:rPr>
          <w:rFonts w:hint="eastAsia" w:ascii="宋体" w:hAnsi="宋体" w:eastAsia="宋体" w:cs="宋体"/>
          <w:kern w:val="0"/>
          <w:sz w:val="24"/>
          <w:szCs w:val="24"/>
          <w:highlight w:val="none"/>
        </w:rPr>
        <w:t>已获得我方正式授权并代表</w:t>
      </w:r>
      <w:r>
        <w:rPr>
          <w:rFonts w:hint="eastAsia" w:ascii="宋体" w:hAnsi="宋体" w:eastAsia="宋体" w:cs="宋体"/>
          <w:kern w:val="0"/>
          <w:sz w:val="24"/>
          <w:szCs w:val="24"/>
          <w:highlight w:val="none"/>
          <w:lang w:eastAsia="zh-CN"/>
        </w:rPr>
        <w:t>报价</w:t>
      </w:r>
      <w:r>
        <w:rPr>
          <w:rFonts w:hint="eastAsia" w:ascii="宋体" w:hAnsi="宋体" w:eastAsia="宋体" w:cs="宋体"/>
          <w:kern w:val="0"/>
          <w:sz w:val="24"/>
          <w:szCs w:val="24"/>
          <w:highlight w:val="none"/>
        </w:rPr>
        <w:t>人（填写“全称”）参加</w:t>
      </w:r>
      <w:r>
        <w:rPr>
          <w:rFonts w:hint="eastAsia" w:ascii="宋体" w:hAnsi="宋体" w:eastAsia="宋体" w:cs="宋体"/>
          <w:kern w:val="0"/>
          <w:sz w:val="24"/>
          <w:szCs w:val="24"/>
          <w:highlight w:val="none"/>
          <w:lang w:eastAsia="zh-CN"/>
        </w:rPr>
        <w:t>报价</w:t>
      </w:r>
      <w:r>
        <w:rPr>
          <w:rFonts w:hint="eastAsia" w:ascii="宋体" w:hAnsi="宋体" w:eastAsia="宋体" w:cs="宋体"/>
          <w:kern w:val="0"/>
          <w:sz w:val="24"/>
          <w:szCs w:val="24"/>
          <w:highlight w:val="none"/>
        </w:rPr>
        <w:t>，并提交电子</w:t>
      </w:r>
      <w:r>
        <w:rPr>
          <w:rFonts w:hint="eastAsia" w:ascii="宋体" w:hAnsi="宋体" w:eastAsia="宋体" w:cs="宋体"/>
          <w:kern w:val="0"/>
          <w:sz w:val="24"/>
          <w:szCs w:val="24"/>
          <w:highlight w:val="none"/>
          <w:lang w:eastAsia="zh-CN"/>
        </w:rPr>
        <w:t>报价</w:t>
      </w:r>
      <w:r>
        <w:rPr>
          <w:rFonts w:hint="eastAsia" w:ascii="宋体" w:hAnsi="宋体" w:eastAsia="宋体" w:cs="宋体"/>
          <w:kern w:val="0"/>
          <w:sz w:val="24"/>
          <w:szCs w:val="24"/>
          <w:highlight w:val="none"/>
        </w:rPr>
        <w:t>文件。我方提交的全部电子</w:t>
      </w:r>
      <w:r>
        <w:rPr>
          <w:rFonts w:hint="eastAsia" w:ascii="宋体" w:hAnsi="宋体" w:eastAsia="宋体" w:cs="宋体"/>
          <w:kern w:val="0"/>
          <w:sz w:val="24"/>
          <w:szCs w:val="24"/>
          <w:highlight w:val="none"/>
          <w:lang w:eastAsia="zh-CN"/>
        </w:rPr>
        <w:t>报价</w:t>
      </w:r>
      <w:r>
        <w:rPr>
          <w:rFonts w:hint="eastAsia" w:ascii="宋体" w:hAnsi="宋体" w:eastAsia="宋体" w:cs="宋体"/>
          <w:kern w:val="0"/>
          <w:sz w:val="24"/>
          <w:szCs w:val="24"/>
          <w:highlight w:val="none"/>
        </w:rPr>
        <w:t>文件由下述部分组成：</w:t>
      </w:r>
    </w:p>
    <w:p w14:paraId="2D66D619">
      <w:pPr>
        <w:widowControl w:val="0"/>
        <w:spacing w:line="480"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（1）资格及资信证明部分</w:t>
      </w:r>
    </w:p>
    <w:p w14:paraId="1A73DF21">
      <w:pPr>
        <w:widowControl w:val="0"/>
        <w:spacing w:line="480"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①</w:t>
      </w:r>
      <w:r>
        <w:rPr>
          <w:rFonts w:hint="eastAsia" w:ascii="宋体" w:hAnsi="宋体" w:eastAsia="宋体" w:cs="宋体"/>
          <w:kern w:val="0"/>
          <w:sz w:val="24"/>
          <w:szCs w:val="24"/>
          <w:highlight w:val="none"/>
          <w:lang w:eastAsia="zh-CN"/>
        </w:rPr>
        <w:t>报价</w:t>
      </w:r>
      <w:r>
        <w:rPr>
          <w:rFonts w:hint="eastAsia" w:ascii="宋体" w:hAnsi="宋体" w:eastAsia="宋体" w:cs="宋体"/>
          <w:kern w:val="0"/>
          <w:sz w:val="24"/>
          <w:szCs w:val="24"/>
          <w:highlight w:val="none"/>
        </w:rPr>
        <w:t>函</w:t>
      </w:r>
    </w:p>
    <w:p w14:paraId="47E9E969">
      <w:pPr>
        <w:widowControl w:val="0"/>
        <w:spacing w:line="480"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②</w:t>
      </w:r>
      <w:r>
        <w:rPr>
          <w:rFonts w:hint="eastAsia" w:ascii="宋体" w:hAnsi="宋体" w:eastAsia="宋体" w:cs="宋体"/>
          <w:kern w:val="0"/>
          <w:sz w:val="24"/>
          <w:szCs w:val="24"/>
          <w:highlight w:val="none"/>
          <w:lang w:eastAsia="zh-CN"/>
        </w:rPr>
        <w:t>报价</w:t>
      </w:r>
      <w:r>
        <w:rPr>
          <w:rFonts w:hint="eastAsia" w:ascii="宋体" w:hAnsi="宋体" w:eastAsia="宋体" w:cs="宋体"/>
          <w:kern w:val="0"/>
          <w:sz w:val="24"/>
          <w:szCs w:val="24"/>
          <w:highlight w:val="none"/>
        </w:rPr>
        <w:t>人的资格及资信证明文件</w:t>
      </w:r>
    </w:p>
    <w:p w14:paraId="03925DD0">
      <w:pPr>
        <w:widowControl w:val="0"/>
        <w:spacing w:line="480"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（2）报价部分</w:t>
      </w:r>
    </w:p>
    <w:p w14:paraId="67DA636B">
      <w:pPr>
        <w:widowControl w:val="0"/>
        <w:spacing w:line="480"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①报价表</w:t>
      </w:r>
    </w:p>
    <w:p w14:paraId="65B8830D">
      <w:pPr>
        <w:widowControl w:val="0"/>
        <w:spacing w:line="480"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②</w:t>
      </w:r>
      <w:r>
        <w:rPr>
          <w:rFonts w:hint="eastAsia" w:ascii="宋体" w:hAnsi="宋体" w:eastAsia="宋体" w:cs="宋体"/>
          <w:kern w:val="0"/>
          <w:sz w:val="24"/>
          <w:szCs w:val="24"/>
          <w:highlight w:val="none"/>
          <w:lang w:eastAsia="zh-CN"/>
        </w:rPr>
        <w:t>询比价文件</w:t>
      </w:r>
      <w:r>
        <w:rPr>
          <w:rFonts w:hint="eastAsia" w:ascii="宋体" w:hAnsi="宋体" w:eastAsia="宋体" w:cs="宋体"/>
          <w:kern w:val="0"/>
          <w:sz w:val="24"/>
          <w:szCs w:val="24"/>
          <w:highlight w:val="none"/>
        </w:rPr>
        <w:t>规定的价格扣除证明材料（若有）</w:t>
      </w:r>
    </w:p>
    <w:p w14:paraId="59D0F536">
      <w:pPr>
        <w:widowControl w:val="0"/>
        <w:spacing w:line="480"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③</w:t>
      </w:r>
      <w:r>
        <w:rPr>
          <w:rFonts w:hint="eastAsia" w:ascii="宋体" w:hAnsi="宋体" w:eastAsia="宋体" w:cs="宋体"/>
          <w:kern w:val="0"/>
          <w:sz w:val="24"/>
          <w:szCs w:val="24"/>
          <w:highlight w:val="none"/>
          <w:lang w:eastAsia="zh-CN"/>
        </w:rPr>
        <w:t>询比价文件</w:t>
      </w:r>
      <w:r>
        <w:rPr>
          <w:rFonts w:hint="eastAsia" w:ascii="宋体" w:hAnsi="宋体" w:eastAsia="宋体" w:cs="宋体"/>
          <w:kern w:val="0"/>
          <w:sz w:val="24"/>
          <w:szCs w:val="24"/>
          <w:highlight w:val="none"/>
        </w:rPr>
        <w:t>规定的加分证明材料（若有）</w:t>
      </w:r>
    </w:p>
    <w:p w14:paraId="4F072215">
      <w:pPr>
        <w:widowControl w:val="0"/>
        <w:spacing w:line="480"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（3）技术商务部分</w:t>
      </w:r>
    </w:p>
    <w:p w14:paraId="5F2EBA43">
      <w:pPr>
        <w:widowControl w:val="0"/>
        <w:spacing w:line="480"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①标的说明一览表</w:t>
      </w:r>
    </w:p>
    <w:p w14:paraId="656A8699">
      <w:pPr>
        <w:widowControl w:val="0"/>
        <w:spacing w:line="480"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②技术和服务要求响应表</w:t>
      </w:r>
    </w:p>
    <w:p w14:paraId="1016740A">
      <w:pPr>
        <w:widowControl w:val="0"/>
        <w:spacing w:line="480"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③商务条件响应表</w:t>
      </w:r>
    </w:p>
    <w:p w14:paraId="542B6F70">
      <w:pPr>
        <w:widowControl w:val="0"/>
        <w:spacing w:line="480"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④</w:t>
      </w:r>
      <w:r>
        <w:rPr>
          <w:rFonts w:hint="eastAsia" w:ascii="宋体" w:hAnsi="宋体" w:eastAsia="宋体" w:cs="宋体"/>
          <w:kern w:val="0"/>
          <w:sz w:val="24"/>
          <w:szCs w:val="24"/>
          <w:highlight w:val="none"/>
          <w:lang w:eastAsia="zh-CN"/>
        </w:rPr>
        <w:t>报价</w:t>
      </w:r>
      <w:r>
        <w:rPr>
          <w:rFonts w:hint="eastAsia" w:ascii="宋体" w:hAnsi="宋体" w:eastAsia="宋体" w:cs="宋体"/>
          <w:kern w:val="0"/>
          <w:sz w:val="24"/>
          <w:szCs w:val="24"/>
          <w:highlight w:val="none"/>
        </w:rPr>
        <w:t>人提交的其他资料（若有）</w:t>
      </w:r>
    </w:p>
    <w:p w14:paraId="27A86983">
      <w:pPr>
        <w:widowControl w:val="0"/>
        <w:spacing w:line="480"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根据本函，本</w:t>
      </w:r>
      <w:r>
        <w:rPr>
          <w:rFonts w:hint="eastAsia" w:ascii="宋体" w:hAnsi="宋体" w:eastAsia="宋体" w:cs="宋体"/>
          <w:kern w:val="0"/>
          <w:sz w:val="24"/>
          <w:szCs w:val="24"/>
          <w:highlight w:val="none"/>
          <w:lang w:eastAsia="zh-CN"/>
        </w:rPr>
        <w:t>报价</w:t>
      </w:r>
      <w:r>
        <w:rPr>
          <w:rFonts w:hint="eastAsia" w:ascii="宋体" w:hAnsi="宋体" w:eastAsia="宋体" w:cs="宋体"/>
          <w:kern w:val="0"/>
          <w:sz w:val="24"/>
          <w:szCs w:val="24"/>
          <w:highlight w:val="none"/>
        </w:rPr>
        <w:t>人代表宣布我方保证遵守</w:t>
      </w:r>
      <w:r>
        <w:rPr>
          <w:rFonts w:hint="eastAsia" w:ascii="宋体" w:hAnsi="宋体" w:eastAsia="宋体" w:cs="宋体"/>
          <w:kern w:val="0"/>
          <w:sz w:val="24"/>
          <w:szCs w:val="24"/>
          <w:highlight w:val="none"/>
          <w:lang w:eastAsia="zh-CN"/>
        </w:rPr>
        <w:t>询比价文件</w:t>
      </w:r>
      <w:r>
        <w:rPr>
          <w:rFonts w:hint="eastAsia" w:ascii="宋体" w:hAnsi="宋体" w:eastAsia="宋体" w:cs="宋体"/>
          <w:kern w:val="0"/>
          <w:sz w:val="24"/>
          <w:szCs w:val="24"/>
          <w:highlight w:val="none"/>
        </w:rPr>
        <w:t>的全部规定，同时：</w:t>
      </w:r>
    </w:p>
    <w:p w14:paraId="6D463884">
      <w:pPr>
        <w:widowControl w:val="0"/>
        <w:spacing w:line="480"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1、确认：</w:t>
      </w:r>
    </w:p>
    <w:p w14:paraId="31579CCD">
      <w:pPr>
        <w:widowControl w:val="0"/>
        <w:spacing w:line="480"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1.1所投采购包的</w:t>
      </w:r>
      <w:r>
        <w:rPr>
          <w:rFonts w:hint="eastAsia" w:ascii="宋体" w:hAnsi="宋体" w:eastAsia="宋体" w:cs="宋体"/>
          <w:kern w:val="0"/>
          <w:sz w:val="24"/>
          <w:szCs w:val="24"/>
          <w:highlight w:val="none"/>
          <w:lang w:eastAsia="zh-CN"/>
        </w:rPr>
        <w:t>报价</w:t>
      </w:r>
      <w:r>
        <w:rPr>
          <w:rFonts w:hint="eastAsia" w:ascii="宋体" w:hAnsi="宋体" w:eastAsia="宋体" w:cs="宋体"/>
          <w:kern w:val="0"/>
          <w:sz w:val="24"/>
          <w:szCs w:val="24"/>
          <w:highlight w:val="none"/>
        </w:rPr>
        <w:t>详见报价表。</w:t>
      </w:r>
    </w:p>
    <w:p w14:paraId="45163021">
      <w:pPr>
        <w:widowControl w:val="0"/>
        <w:spacing w:line="480"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1.2我方已详细审查全部</w:t>
      </w:r>
      <w:r>
        <w:rPr>
          <w:rFonts w:hint="eastAsia" w:ascii="宋体" w:hAnsi="宋体" w:eastAsia="宋体" w:cs="宋体"/>
          <w:kern w:val="0"/>
          <w:sz w:val="24"/>
          <w:szCs w:val="24"/>
          <w:highlight w:val="none"/>
          <w:lang w:val="en-US" w:eastAsia="zh-CN"/>
        </w:rPr>
        <w:t>询比价</w:t>
      </w:r>
      <w:r>
        <w:rPr>
          <w:rFonts w:hint="eastAsia" w:ascii="宋体" w:hAnsi="宋体" w:eastAsia="宋体" w:cs="宋体"/>
          <w:kern w:val="0"/>
          <w:sz w:val="24"/>
          <w:szCs w:val="24"/>
          <w:highlight w:val="none"/>
        </w:rPr>
        <w:t>文件[包括但不限于：有关附件（若有）、澄清或修改（若有）等]，并自行承担因对全部</w:t>
      </w:r>
      <w:r>
        <w:rPr>
          <w:rFonts w:hint="eastAsia" w:ascii="宋体" w:hAnsi="宋体" w:eastAsia="宋体" w:cs="宋体"/>
          <w:kern w:val="0"/>
          <w:sz w:val="24"/>
          <w:szCs w:val="24"/>
          <w:highlight w:val="none"/>
          <w:lang w:eastAsia="zh-CN"/>
        </w:rPr>
        <w:t>询比价文件</w:t>
      </w:r>
      <w:r>
        <w:rPr>
          <w:rFonts w:hint="eastAsia" w:ascii="宋体" w:hAnsi="宋体" w:eastAsia="宋体" w:cs="宋体"/>
          <w:kern w:val="0"/>
          <w:sz w:val="24"/>
          <w:szCs w:val="24"/>
          <w:highlight w:val="none"/>
        </w:rPr>
        <w:t>理解不正确或误解而产生的相应后果和责任。</w:t>
      </w:r>
    </w:p>
    <w:p w14:paraId="35F4BCE8">
      <w:pPr>
        <w:widowControl w:val="0"/>
        <w:spacing w:line="480"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2、承诺及声明：</w:t>
      </w:r>
    </w:p>
    <w:p w14:paraId="3796B02B">
      <w:pPr>
        <w:widowControl w:val="0"/>
        <w:spacing w:line="480"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2.1我方具备</w:t>
      </w:r>
      <w:r>
        <w:rPr>
          <w:rFonts w:hint="eastAsia" w:ascii="宋体" w:hAnsi="宋体" w:eastAsia="宋体" w:cs="宋体"/>
          <w:kern w:val="0"/>
          <w:sz w:val="24"/>
          <w:szCs w:val="24"/>
          <w:highlight w:val="none"/>
          <w:lang w:val="en-US" w:eastAsia="zh-CN"/>
        </w:rPr>
        <w:t>询比价</w:t>
      </w:r>
      <w:r>
        <w:rPr>
          <w:rFonts w:hint="eastAsia" w:ascii="宋体" w:hAnsi="宋体" w:eastAsia="宋体" w:cs="宋体"/>
          <w:kern w:val="0"/>
          <w:sz w:val="24"/>
          <w:szCs w:val="24"/>
          <w:highlight w:val="none"/>
        </w:rPr>
        <w:t>文件第一章载明的“</w:t>
      </w:r>
      <w:r>
        <w:rPr>
          <w:rFonts w:hint="eastAsia" w:ascii="宋体" w:hAnsi="宋体" w:eastAsia="宋体" w:cs="宋体"/>
          <w:kern w:val="0"/>
          <w:sz w:val="24"/>
          <w:szCs w:val="24"/>
          <w:highlight w:val="none"/>
          <w:lang w:eastAsia="zh-CN"/>
        </w:rPr>
        <w:t>报价</w:t>
      </w:r>
      <w:r>
        <w:rPr>
          <w:rFonts w:hint="eastAsia" w:ascii="宋体" w:hAnsi="宋体" w:eastAsia="宋体" w:cs="宋体"/>
          <w:kern w:val="0"/>
          <w:sz w:val="24"/>
          <w:szCs w:val="24"/>
          <w:highlight w:val="none"/>
        </w:rPr>
        <w:t>人的资格要求”且符合</w:t>
      </w:r>
      <w:r>
        <w:rPr>
          <w:rFonts w:hint="eastAsia" w:ascii="宋体" w:hAnsi="宋体" w:eastAsia="宋体" w:cs="宋体"/>
          <w:kern w:val="0"/>
          <w:sz w:val="24"/>
          <w:szCs w:val="24"/>
          <w:highlight w:val="none"/>
          <w:lang w:eastAsia="zh-CN"/>
        </w:rPr>
        <w:t>询比价文件</w:t>
      </w:r>
      <w:r>
        <w:rPr>
          <w:rFonts w:hint="eastAsia" w:ascii="宋体" w:hAnsi="宋体" w:eastAsia="宋体" w:cs="宋体"/>
          <w:kern w:val="0"/>
          <w:sz w:val="24"/>
          <w:szCs w:val="24"/>
          <w:highlight w:val="none"/>
        </w:rPr>
        <w:t>第三章载明的“二、</w:t>
      </w:r>
      <w:r>
        <w:rPr>
          <w:rFonts w:hint="eastAsia" w:ascii="宋体" w:hAnsi="宋体" w:eastAsia="宋体" w:cs="宋体"/>
          <w:kern w:val="0"/>
          <w:sz w:val="24"/>
          <w:szCs w:val="24"/>
          <w:highlight w:val="none"/>
          <w:lang w:eastAsia="zh-CN"/>
        </w:rPr>
        <w:t>报价</w:t>
      </w:r>
      <w:r>
        <w:rPr>
          <w:rFonts w:hint="eastAsia" w:ascii="宋体" w:hAnsi="宋体" w:eastAsia="宋体" w:cs="宋体"/>
          <w:kern w:val="0"/>
          <w:sz w:val="24"/>
          <w:szCs w:val="24"/>
          <w:highlight w:val="none"/>
        </w:rPr>
        <w:t>人”之规定，否则</w:t>
      </w:r>
      <w:r>
        <w:rPr>
          <w:rFonts w:hint="eastAsia" w:ascii="宋体" w:hAnsi="宋体" w:eastAsia="宋体" w:cs="宋体"/>
          <w:kern w:val="0"/>
          <w:sz w:val="24"/>
          <w:szCs w:val="24"/>
          <w:highlight w:val="none"/>
          <w:lang w:eastAsia="zh-CN"/>
        </w:rPr>
        <w:t>报价</w:t>
      </w:r>
      <w:r>
        <w:rPr>
          <w:rFonts w:hint="eastAsia" w:ascii="宋体" w:hAnsi="宋体" w:eastAsia="宋体" w:cs="宋体"/>
          <w:kern w:val="0"/>
          <w:sz w:val="24"/>
          <w:szCs w:val="24"/>
          <w:highlight w:val="none"/>
        </w:rPr>
        <w:t>无效。</w:t>
      </w:r>
    </w:p>
    <w:p w14:paraId="2F41DDF6">
      <w:pPr>
        <w:widowControl w:val="0"/>
        <w:spacing w:line="480"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2.2我方提交的电子</w:t>
      </w:r>
      <w:r>
        <w:rPr>
          <w:rFonts w:hint="eastAsia" w:ascii="宋体" w:hAnsi="宋体" w:eastAsia="宋体" w:cs="宋体"/>
          <w:kern w:val="0"/>
          <w:sz w:val="24"/>
          <w:szCs w:val="24"/>
          <w:highlight w:val="none"/>
          <w:lang w:eastAsia="zh-CN"/>
        </w:rPr>
        <w:t>报价</w:t>
      </w:r>
      <w:r>
        <w:rPr>
          <w:rFonts w:hint="eastAsia" w:ascii="宋体" w:hAnsi="宋体" w:eastAsia="宋体" w:cs="宋体"/>
          <w:kern w:val="0"/>
          <w:sz w:val="24"/>
          <w:szCs w:val="24"/>
          <w:highlight w:val="none"/>
        </w:rPr>
        <w:t>文件各组成部分的全部内容及资料是不可割离且真实、有效、准确、完整和不具有任何误导性的，否则产生不利后果由我方承担责任。</w:t>
      </w:r>
    </w:p>
    <w:p w14:paraId="6E40E4F4">
      <w:pPr>
        <w:widowControl w:val="0"/>
        <w:spacing w:line="480"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2.3我方提供的</w:t>
      </w:r>
      <w:r>
        <w:rPr>
          <w:rFonts w:hint="eastAsia" w:ascii="宋体" w:hAnsi="宋体" w:eastAsia="宋体" w:cs="宋体"/>
          <w:kern w:val="0"/>
          <w:sz w:val="24"/>
          <w:szCs w:val="24"/>
          <w:highlight w:val="none"/>
          <w:lang w:val="en-US" w:eastAsia="zh-CN"/>
        </w:rPr>
        <w:t>报价</w:t>
      </w:r>
      <w:r>
        <w:rPr>
          <w:rFonts w:hint="eastAsia" w:ascii="宋体" w:hAnsi="宋体" w:eastAsia="宋体" w:cs="宋体"/>
          <w:kern w:val="0"/>
          <w:sz w:val="24"/>
          <w:szCs w:val="24"/>
          <w:highlight w:val="none"/>
        </w:rPr>
        <w:t>价格不高于同期市场价格，否则产生不利后果由我方承担责任。</w:t>
      </w:r>
    </w:p>
    <w:p w14:paraId="1FED5FC5">
      <w:pPr>
        <w:widowControl w:val="0"/>
        <w:spacing w:line="480" w:lineRule="atLeast"/>
        <w:ind w:firstLine="480"/>
        <w:jc w:val="left"/>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2.4</w:t>
      </w:r>
      <w:r>
        <w:rPr>
          <w:rFonts w:hint="eastAsia" w:ascii="宋体" w:hAnsi="宋体" w:eastAsia="宋体" w:cs="宋体"/>
          <w:kern w:val="0"/>
          <w:sz w:val="24"/>
          <w:szCs w:val="24"/>
          <w:highlight w:val="none"/>
          <w:lang w:eastAsia="zh-CN"/>
        </w:rPr>
        <w:t>报价</w:t>
      </w:r>
      <w:r>
        <w:rPr>
          <w:rFonts w:hint="eastAsia" w:ascii="宋体" w:hAnsi="宋体" w:eastAsia="宋体" w:cs="宋体"/>
          <w:kern w:val="0"/>
          <w:sz w:val="24"/>
          <w:szCs w:val="24"/>
          <w:highlight w:val="none"/>
        </w:rPr>
        <w:t>有效期：按照</w:t>
      </w:r>
      <w:r>
        <w:rPr>
          <w:rFonts w:hint="eastAsia" w:ascii="宋体" w:hAnsi="宋体" w:eastAsia="宋体" w:cs="宋体"/>
          <w:kern w:val="0"/>
          <w:sz w:val="24"/>
          <w:szCs w:val="24"/>
          <w:highlight w:val="none"/>
          <w:lang w:eastAsia="zh-CN"/>
        </w:rPr>
        <w:t>询比价文件</w:t>
      </w:r>
      <w:r>
        <w:rPr>
          <w:rFonts w:hint="eastAsia" w:ascii="宋体" w:hAnsi="宋体" w:eastAsia="宋体" w:cs="宋体"/>
          <w:kern w:val="0"/>
          <w:sz w:val="24"/>
          <w:szCs w:val="24"/>
          <w:highlight w:val="none"/>
        </w:rPr>
        <w:t>第三章规定执行，并在</w:t>
      </w:r>
      <w:r>
        <w:rPr>
          <w:rFonts w:hint="eastAsia" w:ascii="宋体" w:hAnsi="宋体" w:eastAsia="宋体" w:cs="宋体"/>
          <w:kern w:val="0"/>
          <w:sz w:val="24"/>
          <w:szCs w:val="24"/>
          <w:highlight w:val="none"/>
          <w:lang w:eastAsia="zh-CN"/>
        </w:rPr>
        <w:t>询比价文件</w:t>
      </w:r>
      <w:r>
        <w:rPr>
          <w:rFonts w:hint="eastAsia" w:ascii="宋体" w:hAnsi="宋体" w:eastAsia="宋体" w:cs="宋体"/>
          <w:kern w:val="0"/>
          <w:sz w:val="24"/>
          <w:szCs w:val="24"/>
          <w:highlight w:val="none"/>
        </w:rPr>
        <w:t>第二章载明的期限内保持有效</w:t>
      </w:r>
      <w:r>
        <w:rPr>
          <w:rFonts w:hint="eastAsia" w:ascii="宋体" w:hAnsi="宋体" w:eastAsia="宋体" w:cs="宋体"/>
          <w:kern w:val="0"/>
          <w:sz w:val="24"/>
          <w:szCs w:val="24"/>
          <w:highlight w:val="none"/>
          <w:lang w:eastAsia="zh-CN"/>
        </w:rPr>
        <w:t>。</w:t>
      </w:r>
    </w:p>
    <w:p w14:paraId="414C9129">
      <w:pPr>
        <w:widowControl w:val="0"/>
        <w:spacing w:line="480"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2.5若中标，将按照</w:t>
      </w:r>
      <w:r>
        <w:rPr>
          <w:rFonts w:hint="eastAsia" w:ascii="宋体" w:hAnsi="宋体" w:eastAsia="宋体" w:cs="宋体"/>
          <w:kern w:val="0"/>
          <w:sz w:val="24"/>
          <w:szCs w:val="24"/>
          <w:highlight w:val="none"/>
          <w:lang w:eastAsia="zh-CN"/>
        </w:rPr>
        <w:t>询比价文件</w:t>
      </w:r>
      <w:r>
        <w:rPr>
          <w:rFonts w:hint="eastAsia" w:ascii="宋体" w:hAnsi="宋体" w:eastAsia="宋体" w:cs="宋体"/>
          <w:kern w:val="0"/>
          <w:sz w:val="24"/>
          <w:szCs w:val="24"/>
          <w:highlight w:val="none"/>
        </w:rPr>
        <w:t>、我方电子</w:t>
      </w:r>
      <w:r>
        <w:rPr>
          <w:rFonts w:hint="eastAsia" w:ascii="宋体" w:hAnsi="宋体" w:eastAsia="宋体" w:cs="宋体"/>
          <w:kern w:val="0"/>
          <w:sz w:val="24"/>
          <w:szCs w:val="24"/>
          <w:highlight w:val="none"/>
          <w:lang w:eastAsia="zh-CN"/>
        </w:rPr>
        <w:t>报价</w:t>
      </w:r>
      <w:r>
        <w:rPr>
          <w:rFonts w:hint="eastAsia" w:ascii="宋体" w:hAnsi="宋体" w:eastAsia="宋体" w:cs="宋体"/>
          <w:kern w:val="0"/>
          <w:sz w:val="24"/>
          <w:szCs w:val="24"/>
          <w:highlight w:val="none"/>
        </w:rPr>
        <w:t>文件及采购合同履行责任和义务。</w:t>
      </w:r>
    </w:p>
    <w:p w14:paraId="13C5D761">
      <w:pPr>
        <w:widowControl w:val="0"/>
        <w:spacing w:line="480"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2.6若贵单位要求，我方同意提供与本项目</w:t>
      </w:r>
      <w:r>
        <w:rPr>
          <w:rFonts w:hint="eastAsia" w:ascii="宋体" w:hAnsi="宋体" w:eastAsia="宋体" w:cs="宋体"/>
          <w:kern w:val="0"/>
          <w:sz w:val="24"/>
          <w:szCs w:val="24"/>
          <w:highlight w:val="none"/>
          <w:lang w:eastAsia="zh-CN"/>
        </w:rPr>
        <w:t>报价</w:t>
      </w:r>
      <w:r>
        <w:rPr>
          <w:rFonts w:hint="eastAsia" w:ascii="宋体" w:hAnsi="宋体" w:eastAsia="宋体" w:cs="宋体"/>
          <w:kern w:val="0"/>
          <w:sz w:val="24"/>
          <w:szCs w:val="24"/>
          <w:highlight w:val="none"/>
        </w:rPr>
        <w:t>有关的一切资料、数据或文件，并完全理解贵单位不一定要接受最低的</w:t>
      </w:r>
      <w:r>
        <w:rPr>
          <w:rFonts w:hint="eastAsia" w:ascii="宋体" w:hAnsi="宋体" w:eastAsia="宋体" w:cs="宋体"/>
          <w:kern w:val="0"/>
          <w:sz w:val="24"/>
          <w:szCs w:val="24"/>
          <w:highlight w:val="none"/>
          <w:lang w:eastAsia="zh-CN"/>
        </w:rPr>
        <w:t>报价</w:t>
      </w:r>
      <w:r>
        <w:rPr>
          <w:rFonts w:hint="eastAsia" w:ascii="宋体" w:hAnsi="宋体" w:eastAsia="宋体" w:cs="宋体"/>
          <w:kern w:val="0"/>
          <w:sz w:val="24"/>
          <w:szCs w:val="24"/>
          <w:highlight w:val="none"/>
        </w:rPr>
        <w:t>或收到的任何</w:t>
      </w:r>
      <w:r>
        <w:rPr>
          <w:rFonts w:hint="eastAsia" w:ascii="宋体" w:hAnsi="宋体" w:eastAsia="宋体" w:cs="宋体"/>
          <w:kern w:val="0"/>
          <w:sz w:val="24"/>
          <w:szCs w:val="24"/>
          <w:highlight w:val="none"/>
          <w:lang w:eastAsia="zh-CN"/>
        </w:rPr>
        <w:t>报价</w:t>
      </w:r>
      <w:r>
        <w:rPr>
          <w:rFonts w:hint="eastAsia" w:ascii="宋体" w:hAnsi="宋体" w:eastAsia="宋体" w:cs="宋体"/>
          <w:kern w:val="0"/>
          <w:sz w:val="24"/>
          <w:szCs w:val="24"/>
          <w:highlight w:val="none"/>
        </w:rPr>
        <w:t>。</w:t>
      </w:r>
    </w:p>
    <w:p w14:paraId="7313C139">
      <w:pPr>
        <w:widowControl w:val="0"/>
        <w:spacing w:line="480"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2.7我方承诺遵守《中华人民共和国劳动合同法》有关规定和《中华人民共和国妇女权益保障法》中关于“劳动和社会保障权益”的有关要求。</w:t>
      </w:r>
    </w:p>
    <w:p w14:paraId="694FE612">
      <w:pPr>
        <w:widowControl w:val="0"/>
        <w:spacing w:line="480"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2.8我方承诺电子</w:t>
      </w:r>
      <w:r>
        <w:rPr>
          <w:rFonts w:hint="eastAsia" w:ascii="宋体" w:hAnsi="宋体" w:eastAsia="宋体" w:cs="宋体"/>
          <w:kern w:val="0"/>
          <w:sz w:val="24"/>
          <w:szCs w:val="24"/>
          <w:highlight w:val="none"/>
          <w:lang w:eastAsia="zh-CN"/>
        </w:rPr>
        <w:t>报价</w:t>
      </w:r>
      <w:r>
        <w:rPr>
          <w:rFonts w:hint="eastAsia" w:ascii="宋体" w:hAnsi="宋体" w:eastAsia="宋体" w:cs="宋体"/>
          <w:kern w:val="0"/>
          <w:sz w:val="24"/>
          <w:szCs w:val="24"/>
          <w:highlight w:val="none"/>
        </w:rPr>
        <w:t>文件所提供的全部资料真实可靠，并接受评标委员会、采购人、采购代理机构、监管部门进一步审查其中任何资料真实性的要求。</w:t>
      </w:r>
    </w:p>
    <w:p w14:paraId="441EEAC9">
      <w:pPr>
        <w:widowControl w:val="0"/>
        <w:spacing w:line="480"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2.9除</w:t>
      </w:r>
      <w:r>
        <w:rPr>
          <w:rFonts w:hint="eastAsia" w:ascii="宋体" w:hAnsi="宋体" w:eastAsia="宋体" w:cs="宋体"/>
          <w:kern w:val="0"/>
          <w:sz w:val="24"/>
          <w:szCs w:val="24"/>
          <w:highlight w:val="none"/>
          <w:lang w:eastAsia="zh-CN"/>
        </w:rPr>
        <w:t>询比价文件</w:t>
      </w:r>
      <w:r>
        <w:rPr>
          <w:rFonts w:hint="eastAsia" w:ascii="宋体" w:hAnsi="宋体" w:eastAsia="宋体" w:cs="宋体"/>
          <w:kern w:val="0"/>
          <w:sz w:val="24"/>
          <w:szCs w:val="24"/>
          <w:highlight w:val="none"/>
        </w:rPr>
        <w:t>另有规定外，对于贵单位按照下述联络方式发出的任何信息或通知，均视为我方已收悉前述信息或通知的全部内容：</w:t>
      </w:r>
    </w:p>
    <w:p w14:paraId="78DD05A4">
      <w:pPr>
        <w:widowControl w:val="0"/>
        <w:spacing w:line="480"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通信地址：                                        </w:t>
      </w:r>
    </w:p>
    <w:p w14:paraId="21E7D990">
      <w:pPr>
        <w:widowControl w:val="0"/>
        <w:spacing w:line="480"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邮编：                                           </w:t>
      </w:r>
    </w:p>
    <w:p w14:paraId="7D3709C2">
      <w:pPr>
        <w:widowControl w:val="0"/>
        <w:spacing w:line="480"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联系方法：（包括但不限于：联系人、联系电话、手机、传真、电子邮箱等）</w:t>
      </w:r>
    </w:p>
    <w:p w14:paraId="5E0EFE88">
      <w:pPr>
        <w:widowControl w:val="0"/>
        <w:spacing w:line="480"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lang w:eastAsia="zh-CN"/>
        </w:rPr>
        <w:t>报价</w:t>
      </w:r>
      <w:r>
        <w:rPr>
          <w:rFonts w:hint="eastAsia" w:ascii="宋体" w:hAnsi="宋体" w:eastAsia="宋体" w:cs="宋体"/>
          <w:kern w:val="0"/>
          <w:sz w:val="24"/>
          <w:szCs w:val="24"/>
          <w:highlight w:val="none"/>
        </w:rPr>
        <w:t>人：（全称并加盖单位公章）</w:t>
      </w:r>
    </w:p>
    <w:p w14:paraId="3BD4A962">
      <w:pPr>
        <w:widowControl w:val="0"/>
        <w:spacing w:line="480"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日期：    年   月   日</w:t>
      </w:r>
    </w:p>
    <w:p w14:paraId="5F05B343">
      <w:pPr>
        <w:widowControl w:val="0"/>
        <w:shd w:val="clear" w:color="auto" w:fill="FFFFFF"/>
        <w:spacing w:line="480" w:lineRule="atLeast"/>
        <w:ind w:firstLine="480"/>
        <w:jc w:val="left"/>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 </w:t>
      </w:r>
    </w:p>
    <w:p w14:paraId="6159747D">
      <w:pPr>
        <w:widowControl w:val="0"/>
        <w:shd w:val="clear" w:color="auto" w:fill="FFFFFF"/>
        <w:spacing w:line="480" w:lineRule="atLeast"/>
        <w:jc w:val="center"/>
        <w:outlineLvl w:val="2"/>
        <w:rPr>
          <w:rFonts w:ascii="宋体" w:hAnsi="宋体" w:eastAsia="宋体" w:cs="宋体"/>
          <w:b/>
          <w:bCs/>
          <w:color w:val="333333"/>
          <w:kern w:val="0"/>
          <w:sz w:val="27"/>
          <w:szCs w:val="27"/>
          <w:highlight w:val="none"/>
        </w:rPr>
      </w:pPr>
      <w:r>
        <w:rPr>
          <w:rFonts w:hint="eastAsia" w:ascii="宋体" w:hAnsi="宋体" w:eastAsia="宋体" w:cs="宋体"/>
          <w:b/>
          <w:bCs/>
          <w:color w:val="333333"/>
          <w:kern w:val="0"/>
          <w:sz w:val="27"/>
          <w:szCs w:val="27"/>
          <w:highlight w:val="none"/>
        </w:rPr>
        <w:t>二、</w:t>
      </w:r>
      <w:r>
        <w:rPr>
          <w:rFonts w:hint="eastAsia" w:ascii="宋体" w:hAnsi="宋体" w:eastAsia="宋体" w:cs="宋体"/>
          <w:b/>
          <w:bCs/>
          <w:color w:val="333333"/>
          <w:kern w:val="0"/>
          <w:sz w:val="27"/>
          <w:szCs w:val="27"/>
          <w:highlight w:val="none"/>
          <w:lang w:eastAsia="zh-CN"/>
        </w:rPr>
        <w:t>报价</w:t>
      </w:r>
      <w:r>
        <w:rPr>
          <w:rFonts w:hint="eastAsia" w:ascii="宋体" w:hAnsi="宋体" w:eastAsia="宋体" w:cs="宋体"/>
          <w:b/>
          <w:bCs/>
          <w:color w:val="333333"/>
          <w:kern w:val="0"/>
          <w:sz w:val="27"/>
          <w:szCs w:val="27"/>
          <w:highlight w:val="none"/>
        </w:rPr>
        <w:t>人的资格及资信证明文件</w:t>
      </w:r>
    </w:p>
    <w:p w14:paraId="67878FE7">
      <w:pPr>
        <w:widowControl w:val="0"/>
        <w:spacing w:line="480" w:lineRule="atLeast"/>
        <w:jc w:val="center"/>
        <w:outlineLvl w:val="3"/>
        <w:rPr>
          <w:rFonts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二-1单位授权书（若有）</w:t>
      </w:r>
    </w:p>
    <w:p w14:paraId="33966768">
      <w:pPr>
        <w:widowControl w:val="0"/>
        <w:spacing w:line="480"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致：</w:t>
      </w:r>
      <w:r>
        <w:rPr>
          <w:rFonts w:hint="eastAsia" w:ascii="宋体" w:hAnsi="宋体" w:eastAsia="宋体" w:cs="宋体"/>
          <w:kern w:val="0"/>
          <w:sz w:val="24"/>
          <w:szCs w:val="24"/>
          <w:highlight w:val="none"/>
          <w:u w:val="single"/>
        </w:rPr>
        <w:t>（采购人或采购代理机构）</w:t>
      </w:r>
    </w:p>
    <w:p w14:paraId="48DB17D3">
      <w:pPr>
        <w:widowControl w:val="0"/>
        <w:spacing w:line="480"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我方的单位负责人</w:t>
      </w:r>
      <w:r>
        <w:rPr>
          <w:rFonts w:hint="eastAsia" w:ascii="宋体" w:hAnsi="宋体" w:eastAsia="宋体" w:cs="宋体"/>
          <w:kern w:val="0"/>
          <w:sz w:val="24"/>
          <w:szCs w:val="24"/>
          <w:highlight w:val="none"/>
          <w:u w:val="single"/>
        </w:rPr>
        <w:t>（填写“单位负责人全名”）</w:t>
      </w:r>
      <w:r>
        <w:rPr>
          <w:rFonts w:hint="eastAsia" w:ascii="宋体" w:hAnsi="宋体" w:eastAsia="宋体" w:cs="宋体"/>
          <w:kern w:val="0"/>
          <w:sz w:val="24"/>
          <w:szCs w:val="24"/>
          <w:highlight w:val="none"/>
        </w:rPr>
        <w:t>授权</w:t>
      </w:r>
      <w:r>
        <w:rPr>
          <w:rFonts w:hint="eastAsia" w:ascii="宋体" w:hAnsi="宋体" w:eastAsia="宋体" w:cs="宋体"/>
          <w:kern w:val="0"/>
          <w:sz w:val="24"/>
          <w:szCs w:val="24"/>
          <w:highlight w:val="none"/>
          <w:u w:val="single"/>
        </w:rPr>
        <w:t>（填写“</w:t>
      </w:r>
      <w:r>
        <w:rPr>
          <w:rFonts w:hint="eastAsia" w:ascii="宋体" w:hAnsi="宋体" w:eastAsia="宋体" w:cs="宋体"/>
          <w:kern w:val="0"/>
          <w:sz w:val="24"/>
          <w:szCs w:val="24"/>
          <w:highlight w:val="none"/>
          <w:u w:val="single"/>
          <w:lang w:eastAsia="zh-CN"/>
        </w:rPr>
        <w:t>报价</w:t>
      </w:r>
      <w:r>
        <w:rPr>
          <w:rFonts w:hint="eastAsia" w:ascii="宋体" w:hAnsi="宋体" w:eastAsia="宋体" w:cs="宋体"/>
          <w:kern w:val="0"/>
          <w:sz w:val="24"/>
          <w:szCs w:val="24"/>
          <w:highlight w:val="none"/>
          <w:u w:val="single"/>
        </w:rPr>
        <w:t>人代表全名”）</w:t>
      </w:r>
      <w:r>
        <w:rPr>
          <w:rFonts w:hint="eastAsia" w:ascii="宋体" w:hAnsi="宋体" w:eastAsia="宋体" w:cs="宋体"/>
          <w:kern w:val="0"/>
          <w:sz w:val="24"/>
          <w:szCs w:val="24"/>
          <w:highlight w:val="none"/>
        </w:rPr>
        <w:t>为</w:t>
      </w:r>
      <w:r>
        <w:rPr>
          <w:rFonts w:hint="eastAsia" w:ascii="宋体" w:hAnsi="宋体" w:eastAsia="宋体" w:cs="宋体"/>
          <w:kern w:val="0"/>
          <w:sz w:val="24"/>
          <w:szCs w:val="24"/>
          <w:highlight w:val="none"/>
          <w:lang w:eastAsia="zh-CN"/>
        </w:rPr>
        <w:t>报价</w:t>
      </w:r>
      <w:r>
        <w:rPr>
          <w:rFonts w:hint="eastAsia" w:ascii="宋体" w:hAnsi="宋体" w:eastAsia="宋体" w:cs="宋体"/>
          <w:kern w:val="0"/>
          <w:sz w:val="24"/>
          <w:szCs w:val="24"/>
          <w:highlight w:val="none"/>
        </w:rPr>
        <w:t>人代表，代表我方参加</w:t>
      </w:r>
      <w:r>
        <w:rPr>
          <w:rFonts w:hint="eastAsia" w:ascii="宋体" w:hAnsi="宋体" w:eastAsia="宋体" w:cs="宋体"/>
          <w:kern w:val="0"/>
          <w:sz w:val="24"/>
          <w:szCs w:val="24"/>
          <w:highlight w:val="none"/>
          <w:u w:val="single"/>
        </w:rPr>
        <w:t>（填写“项目名称”）</w:t>
      </w:r>
      <w:r>
        <w:rPr>
          <w:rFonts w:hint="eastAsia" w:ascii="宋体" w:hAnsi="宋体" w:eastAsia="宋体" w:cs="宋体"/>
          <w:kern w:val="0"/>
          <w:sz w:val="24"/>
          <w:szCs w:val="24"/>
          <w:highlight w:val="none"/>
        </w:rPr>
        <w:t>项目（项目编号：</w:t>
      </w:r>
      <w:r>
        <w:rPr>
          <w:rFonts w:hint="eastAsia" w:ascii="宋体" w:hAnsi="宋体" w:eastAsia="宋体" w:cs="宋体"/>
          <w:kern w:val="0"/>
          <w:sz w:val="24"/>
          <w:szCs w:val="24"/>
          <w:highlight w:val="none"/>
          <w:u w:val="single"/>
        </w:rPr>
        <w:t>　　　　　</w:t>
      </w:r>
      <w:r>
        <w:rPr>
          <w:rFonts w:hint="eastAsia" w:ascii="宋体" w:hAnsi="宋体" w:eastAsia="宋体" w:cs="宋体"/>
          <w:kern w:val="0"/>
          <w:sz w:val="24"/>
          <w:szCs w:val="24"/>
          <w:highlight w:val="none"/>
        </w:rPr>
        <w:t>）的</w:t>
      </w:r>
      <w:r>
        <w:rPr>
          <w:rFonts w:hint="eastAsia" w:ascii="宋体" w:hAnsi="宋体" w:eastAsia="宋体" w:cs="宋体"/>
          <w:kern w:val="0"/>
          <w:sz w:val="24"/>
          <w:szCs w:val="24"/>
          <w:highlight w:val="none"/>
          <w:lang w:eastAsia="zh-CN"/>
        </w:rPr>
        <w:t>报价</w:t>
      </w:r>
      <w:r>
        <w:rPr>
          <w:rFonts w:hint="eastAsia" w:ascii="宋体" w:hAnsi="宋体" w:eastAsia="宋体" w:cs="宋体"/>
          <w:kern w:val="0"/>
          <w:sz w:val="24"/>
          <w:szCs w:val="24"/>
          <w:highlight w:val="none"/>
        </w:rPr>
        <w:t>，全权代表我方处理</w:t>
      </w:r>
      <w:r>
        <w:rPr>
          <w:rFonts w:hint="eastAsia" w:ascii="宋体" w:hAnsi="宋体" w:eastAsia="宋体" w:cs="宋体"/>
          <w:kern w:val="0"/>
          <w:sz w:val="24"/>
          <w:szCs w:val="24"/>
          <w:highlight w:val="none"/>
          <w:lang w:eastAsia="zh-CN"/>
        </w:rPr>
        <w:t>报价</w:t>
      </w:r>
      <w:r>
        <w:rPr>
          <w:rFonts w:hint="eastAsia" w:ascii="宋体" w:hAnsi="宋体" w:eastAsia="宋体" w:cs="宋体"/>
          <w:kern w:val="0"/>
          <w:sz w:val="24"/>
          <w:szCs w:val="24"/>
          <w:highlight w:val="none"/>
        </w:rPr>
        <w:t>过程的一切事宜，包括但不限于：</w:t>
      </w:r>
      <w:r>
        <w:rPr>
          <w:rFonts w:hint="eastAsia" w:ascii="宋体" w:hAnsi="宋体" w:eastAsia="宋体" w:cs="宋体"/>
          <w:kern w:val="0"/>
          <w:sz w:val="24"/>
          <w:szCs w:val="24"/>
          <w:highlight w:val="none"/>
          <w:lang w:eastAsia="zh-CN"/>
        </w:rPr>
        <w:t>报价</w:t>
      </w:r>
      <w:r>
        <w:rPr>
          <w:rFonts w:hint="eastAsia" w:ascii="宋体" w:hAnsi="宋体" w:eastAsia="宋体" w:cs="宋体"/>
          <w:kern w:val="0"/>
          <w:sz w:val="24"/>
          <w:szCs w:val="24"/>
          <w:highlight w:val="none"/>
        </w:rPr>
        <w:t>、参加开标、谈判、澄清、签约等。</w:t>
      </w:r>
      <w:r>
        <w:rPr>
          <w:rFonts w:hint="eastAsia" w:ascii="宋体" w:hAnsi="宋体" w:eastAsia="宋体" w:cs="宋体"/>
          <w:kern w:val="0"/>
          <w:sz w:val="24"/>
          <w:szCs w:val="24"/>
          <w:highlight w:val="none"/>
          <w:lang w:eastAsia="zh-CN"/>
        </w:rPr>
        <w:t>报价</w:t>
      </w:r>
      <w:r>
        <w:rPr>
          <w:rFonts w:hint="eastAsia" w:ascii="宋体" w:hAnsi="宋体" w:eastAsia="宋体" w:cs="宋体"/>
          <w:kern w:val="0"/>
          <w:sz w:val="24"/>
          <w:szCs w:val="24"/>
          <w:highlight w:val="none"/>
        </w:rPr>
        <w:t>人代表在</w:t>
      </w:r>
      <w:r>
        <w:rPr>
          <w:rFonts w:hint="eastAsia" w:ascii="宋体" w:hAnsi="宋体" w:eastAsia="宋体" w:cs="宋体"/>
          <w:kern w:val="0"/>
          <w:sz w:val="24"/>
          <w:szCs w:val="24"/>
          <w:highlight w:val="none"/>
          <w:lang w:eastAsia="zh-CN"/>
        </w:rPr>
        <w:t>报价</w:t>
      </w:r>
      <w:r>
        <w:rPr>
          <w:rFonts w:hint="eastAsia" w:ascii="宋体" w:hAnsi="宋体" w:eastAsia="宋体" w:cs="宋体"/>
          <w:kern w:val="0"/>
          <w:sz w:val="24"/>
          <w:szCs w:val="24"/>
          <w:highlight w:val="none"/>
        </w:rPr>
        <w:t>过程中所签署的一切文件和处理与之有关的一切事务，我方均予以认可并对此承担责任。</w:t>
      </w:r>
    </w:p>
    <w:p w14:paraId="19249CF6">
      <w:pPr>
        <w:widowControl w:val="0"/>
        <w:spacing w:line="480"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lang w:eastAsia="zh-CN"/>
        </w:rPr>
        <w:t>报价</w:t>
      </w:r>
      <w:r>
        <w:rPr>
          <w:rFonts w:hint="eastAsia" w:ascii="宋体" w:hAnsi="宋体" w:eastAsia="宋体" w:cs="宋体"/>
          <w:kern w:val="0"/>
          <w:sz w:val="24"/>
          <w:szCs w:val="24"/>
          <w:highlight w:val="none"/>
        </w:rPr>
        <w:t>人代表无转委权。特此授权。</w:t>
      </w:r>
    </w:p>
    <w:p w14:paraId="0A6F1914">
      <w:pPr>
        <w:widowControl w:val="0"/>
        <w:spacing w:line="480"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（以下无正文）</w:t>
      </w:r>
    </w:p>
    <w:p w14:paraId="1345FB79">
      <w:pPr>
        <w:widowControl w:val="0"/>
        <w:spacing w:line="480"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单位负责人：</w:t>
      </w:r>
      <w:r>
        <w:rPr>
          <w:rFonts w:hint="eastAsia" w:ascii="宋体" w:hAnsi="宋体" w:eastAsia="宋体" w:cs="宋体"/>
          <w:kern w:val="0"/>
          <w:sz w:val="24"/>
          <w:szCs w:val="24"/>
          <w:highlight w:val="none"/>
          <w:u w:val="single"/>
        </w:rPr>
        <w:t>　　　　　</w:t>
      </w:r>
      <w:r>
        <w:rPr>
          <w:rFonts w:hint="eastAsia" w:ascii="宋体" w:hAnsi="宋体" w:eastAsia="宋体" w:cs="宋体"/>
          <w:kern w:val="0"/>
          <w:sz w:val="24"/>
          <w:szCs w:val="24"/>
          <w:highlight w:val="none"/>
        </w:rPr>
        <w:t>身份证号：</w:t>
      </w:r>
      <w:r>
        <w:rPr>
          <w:rFonts w:hint="eastAsia" w:ascii="宋体" w:hAnsi="宋体" w:eastAsia="宋体" w:cs="宋体"/>
          <w:kern w:val="0"/>
          <w:sz w:val="24"/>
          <w:szCs w:val="24"/>
          <w:highlight w:val="none"/>
          <w:u w:val="single"/>
        </w:rPr>
        <w:t>　　　　　</w:t>
      </w:r>
      <w:r>
        <w:rPr>
          <w:rFonts w:hint="eastAsia" w:ascii="宋体" w:hAnsi="宋体" w:eastAsia="宋体" w:cs="宋体"/>
          <w:kern w:val="0"/>
          <w:sz w:val="24"/>
          <w:szCs w:val="24"/>
          <w:highlight w:val="none"/>
        </w:rPr>
        <w:t>手机：</w:t>
      </w:r>
      <w:r>
        <w:rPr>
          <w:rFonts w:hint="eastAsia" w:ascii="宋体" w:hAnsi="宋体" w:eastAsia="宋体" w:cs="宋体"/>
          <w:kern w:val="0"/>
          <w:sz w:val="24"/>
          <w:szCs w:val="24"/>
          <w:highlight w:val="none"/>
          <w:u w:val="single"/>
        </w:rPr>
        <w:t>　　　　　</w:t>
      </w:r>
    </w:p>
    <w:p w14:paraId="11615CFB">
      <w:pPr>
        <w:widowControl w:val="0"/>
        <w:spacing w:line="480"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lang w:eastAsia="zh-CN"/>
        </w:rPr>
        <w:t>报价</w:t>
      </w:r>
      <w:r>
        <w:rPr>
          <w:rFonts w:hint="eastAsia" w:ascii="宋体" w:hAnsi="宋体" w:eastAsia="宋体" w:cs="宋体"/>
          <w:kern w:val="0"/>
          <w:sz w:val="24"/>
          <w:szCs w:val="24"/>
          <w:highlight w:val="none"/>
        </w:rPr>
        <w:t>人代表：</w:t>
      </w:r>
      <w:r>
        <w:rPr>
          <w:rFonts w:hint="eastAsia" w:ascii="宋体" w:hAnsi="宋体" w:eastAsia="宋体" w:cs="宋体"/>
          <w:kern w:val="0"/>
          <w:sz w:val="24"/>
          <w:szCs w:val="24"/>
          <w:highlight w:val="none"/>
          <w:u w:val="single"/>
        </w:rPr>
        <w:t>　　　　　</w:t>
      </w:r>
      <w:r>
        <w:rPr>
          <w:rFonts w:hint="eastAsia" w:ascii="宋体" w:hAnsi="宋体" w:eastAsia="宋体" w:cs="宋体"/>
          <w:kern w:val="0"/>
          <w:sz w:val="24"/>
          <w:szCs w:val="24"/>
          <w:highlight w:val="none"/>
        </w:rPr>
        <w:t>身份证号：</w:t>
      </w:r>
      <w:r>
        <w:rPr>
          <w:rFonts w:hint="eastAsia" w:ascii="宋体" w:hAnsi="宋体" w:eastAsia="宋体" w:cs="宋体"/>
          <w:kern w:val="0"/>
          <w:sz w:val="24"/>
          <w:szCs w:val="24"/>
          <w:highlight w:val="none"/>
          <w:u w:val="single"/>
        </w:rPr>
        <w:t>　　　　　</w:t>
      </w:r>
      <w:r>
        <w:rPr>
          <w:rFonts w:hint="eastAsia" w:ascii="宋体" w:hAnsi="宋体" w:eastAsia="宋体" w:cs="宋体"/>
          <w:kern w:val="0"/>
          <w:sz w:val="24"/>
          <w:szCs w:val="24"/>
          <w:highlight w:val="none"/>
        </w:rPr>
        <w:t>手机：</w:t>
      </w:r>
      <w:r>
        <w:rPr>
          <w:rFonts w:hint="eastAsia" w:ascii="宋体" w:hAnsi="宋体" w:eastAsia="宋体" w:cs="宋体"/>
          <w:kern w:val="0"/>
          <w:sz w:val="24"/>
          <w:szCs w:val="24"/>
          <w:highlight w:val="none"/>
          <w:u w:val="single"/>
        </w:rPr>
        <w:t>　　　　　</w:t>
      </w:r>
    </w:p>
    <w:p w14:paraId="440A2FD9">
      <w:pPr>
        <w:widowControl w:val="0"/>
        <w:spacing w:line="480"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授权方</w:t>
      </w:r>
    </w:p>
    <w:p w14:paraId="7058BF8C">
      <w:pPr>
        <w:widowControl w:val="0"/>
        <w:spacing w:line="480"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lang w:eastAsia="zh-CN"/>
        </w:rPr>
        <w:t>报价</w:t>
      </w:r>
      <w:r>
        <w:rPr>
          <w:rFonts w:hint="eastAsia" w:ascii="宋体" w:hAnsi="宋体" w:eastAsia="宋体" w:cs="宋体"/>
          <w:kern w:val="0"/>
          <w:sz w:val="24"/>
          <w:szCs w:val="24"/>
          <w:highlight w:val="none"/>
        </w:rPr>
        <w:t>人：</w:t>
      </w:r>
      <w:r>
        <w:rPr>
          <w:rFonts w:hint="eastAsia" w:ascii="宋体" w:hAnsi="宋体" w:eastAsia="宋体" w:cs="宋体"/>
          <w:kern w:val="0"/>
          <w:sz w:val="24"/>
          <w:szCs w:val="24"/>
          <w:highlight w:val="none"/>
          <w:u w:val="single"/>
        </w:rPr>
        <w:t>（全称并加盖单位公章）</w:t>
      </w:r>
    </w:p>
    <w:p w14:paraId="0EAEB40A">
      <w:pPr>
        <w:widowControl w:val="0"/>
        <w:spacing w:line="480" w:lineRule="atLeast"/>
        <w:ind w:firstLine="480"/>
        <w:jc w:val="right"/>
        <w:rPr>
          <w:rFonts w:ascii="宋体" w:hAnsi="宋体" w:eastAsia="宋体" w:cs="宋体"/>
          <w:kern w:val="0"/>
          <w:sz w:val="24"/>
          <w:szCs w:val="24"/>
          <w:highlight w:val="none"/>
        </w:rPr>
      </w:pPr>
      <w:r>
        <w:rPr>
          <w:rFonts w:hint="eastAsia" w:ascii="宋体" w:hAnsi="宋体" w:eastAsia="宋体" w:cs="宋体"/>
          <w:kern w:val="0"/>
          <w:sz w:val="24"/>
          <w:szCs w:val="24"/>
          <w:highlight w:val="none"/>
        </w:rPr>
        <w:t>签署日期： 年 月 日</w:t>
      </w:r>
    </w:p>
    <w:p w14:paraId="67D605F6">
      <w:pPr>
        <w:widowControl w:val="0"/>
        <w:spacing w:line="480"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附：单位负责人、</w:t>
      </w:r>
      <w:r>
        <w:rPr>
          <w:rFonts w:hint="eastAsia" w:ascii="宋体" w:hAnsi="宋体" w:eastAsia="宋体" w:cs="宋体"/>
          <w:kern w:val="0"/>
          <w:sz w:val="24"/>
          <w:szCs w:val="24"/>
          <w:highlight w:val="none"/>
          <w:lang w:eastAsia="zh-CN"/>
        </w:rPr>
        <w:t>报价</w:t>
      </w:r>
      <w:r>
        <w:rPr>
          <w:rFonts w:hint="eastAsia" w:ascii="宋体" w:hAnsi="宋体" w:eastAsia="宋体" w:cs="宋体"/>
          <w:kern w:val="0"/>
          <w:sz w:val="24"/>
          <w:szCs w:val="24"/>
          <w:highlight w:val="none"/>
        </w:rPr>
        <w:t>人代表的身份证正反面复印件</w:t>
      </w:r>
    </w:p>
    <w:p w14:paraId="047DA846">
      <w:pPr>
        <w:widowControl w:val="0"/>
        <w:spacing w:line="480" w:lineRule="atLeast"/>
        <w:ind w:firstLine="480"/>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要求：真实有效且内容完整、清晰、整洁。</w:t>
      </w:r>
    </w:p>
    <w:p w14:paraId="4E666B89">
      <w:pPr>
        <w:widowControl w:val="0"/>
        <w:spacing w:line="480"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※注意：</w:t>
      </w:r>
    </w:p>
    <w:p w14:paraId="31174018">
      <w:pPr>
        <w:widowControl w:val="0"/>
        <w:spacing w:line="480"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1、企业（银行、保险、石油石化、电力、电信等行业除外）、事业单位和社会团体法人的“单位负责人”指法定代表人，即与实际提交的“营业执照等证明文件”载明的一致。</w:t>
      </w:r>
    </w:p>
    <w:p w14:paraId="099CAB77">
      <w:pPr>
        <w:widowControl w:val="0"/>
        <w:spacing w:line="480"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2、银行、保险、石油石化、电力、电信等行业：以法人身份参加</w:t>
      </w:r>
      <w:r>
        <w:rPr>
          <w:rFonts w:hint="eastAsia" w:ascii="宋体" w:hAnsi="宋体" w:eastAsia="宋体" w:cs="宋体"/>
          <w:kern w:val="0"/>
          <w:sz w:val="24"/>
          <w:szCs w:val="24"/>
          <w:highlight w:val="none"/>
          <w:lang w:eastAsia="zh-CN"/>
        </w:rPr>
        <w:t>报价</w:t>
      </w:r>
      <w:r>
        <w:rPr>
          <w:rFonts w:hint="eastAsia" w:ascii="宋体" w:hAnsi="宋体" w:eastAsia="宋体" w:cs="宋体"/>
          <w:kern w:val="0"/>
          <w:sz w:val="24"/>
          <w:szCs w:val="24"/>
          <w:highlight w:val="none"/>
        </w:rPr>
        <w:t>的，“单位负责人”指法定代表人，即与实际提交的“营业执照等证明文件”载明的一致；以非法人身份参加</w:t>
      </w:r>
      <w:r>
        <w:rPr>
          <w:rFonts w:hint="eastAsia" w:ascii="宋体" w:hAnsi="宋体" w:eastAsia="宋体" w:cs="宋体"/>
          <w:kern w:val="0"/>
          <w:sz w:val="24"/>
          <w:szCs w:val="24"/>
          <w:highlight w:val="none"/>
          <w:lang w:eastAsia="zh-CN"/>
        </w:rPr>
        <w:t>报价</w:t>
      </w:r>
      <w:r>
        <w:rPr>
          <w:rFonts w:hint="eastAsia" w:ascii="宋体" w:hAnsi="宋体" w:eastAsia="宋体" w:cs="宋体"/>
          <w:kern w:val="0"/>
          <w:sz w:val="24"/>
          <w:szCs w:val="24"/>
          <w:highlight w:val="none"/>
        </w:rPr>
        <w:t>的，“单位负责人”指代表单位行使职权的主要负责人，即与实际提交的“营业执照等证明文件”载明的一致。</w:t>
      </w:r>
    </w:p>
    <w:p w14:paraId="20DADFED">
      <w:pPr>
        <w:widowControl w:val="0"/>
        <w:spacing w:line="480"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w:t>
      </w:r>
      <w:r>
        <w:rPr>
          <w:rFonts w:hint="eastAsia" w:ascii="宋体" w:hAnsi="宋体" w:eastAsia="宋体" w:cs="宋体"/>
          <w:kern w:val="0"/>
          <w:sz w:val="24"/>
          <w:szCs w:val="24"/>
          <w:highlight w:val="none"/>
          <w:lang w:eastAsia="zh-CN"/>
        </w:rPr>
        <w:t>报价</w:t>
      </w:r>
      <w:r>
        <w:rPr>
          <w:rFonts w:hint="eastAsia" w:ascii="宋体" w:hAnsi="宋体" w:eastAsia="宋体" w:cs="宋体"/>
          <w:kern w:val="0"/>
          <w:sz w:val="24"/>
          <w:szCs w:val="24"/>
          <w:highlight w:val="none"/>
        </w:rPr>
        <w:t>人（自然人除外）：若</w:t>
      </w:r>
      <w:r>
        <w:rPr>
          <w:rFonts w:hint="eastAsia" w:ascii="宋体" w:hAnsi="宋体" w:eastAsia="宋体" w:cs="宋体"/>
          <w:kern w:val="0"/>
          <w:sz w:val="24"/>
          <w:szCs w:val="24"/>
          <w:highlight w:val="none"/>
          <w:lang w:eastAsia="zh-CN"/>
        </w:rPr>
        <w:t>报价</w:t>
      </w:r>
      <w:r>
        <w:rPr>
          <w:rFonts w:hint="eastAsia" w:ascii="宋体" w:hAnsi="宋体" w:eastAsia="宋体" w:cs="宋体"/>
          <w:kern w:val="0"/>
          <w:sz w:val="24"/>
          <w:szCs w:val="24"/>
          <w:highlight w:val="none"/>
        </w:rPr>
        <w:t>人代表为单位授权的委托代理人，应提供本授权书；若</w:t>
      </w:r>
      <w:r>
        <w:rPr>
          <w:rFonts w:hint="eastAsia" w:ascii="宋体" w:hAnsi="宋体" w:eastAsia="宋体" w:cs="宋体"/>
          <w:kern w:val="0"/>
          <w:sz w:val="24"/>
          <w:szCs w:val="24"/>
          <w:highlight w:val="none"/>
          <w:lang w:eastAsia="zh-CN"/>
        </w:rPr>
        <w:t>报价</w:t>
      </w:r>
      <w:r>
        <w:rPr>
          <w:rFonts w:hint="eastAsia" w:ascii="宋体" w:hAnsi="宋体" w:eastAsia="宋体" w:cs="宋体"/>
          <w:kern w:val="0"/>
          <w:sz w:val="24"/>
          <w:szCs w:val="24"/>
          <w:highlight w:val="none"/>
        </w:rPr>
        <w:t>人代表为单位负责人，应在此项下提交其身份证正反面复印件，可不提供本授权书。</w:t>
      </w:r>
    </w:p>
    <w:p w14:paraId="0951B619">
      <w:pPr>
        <w:widowControl w:val="0"/>
        <w:spacing w:line="480"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4、</w:t>
      </w:r>
      <w:r>
        <w:rPr>
          <w:rFonts w:hint="eastAsia" w:ascii="宋体" w:hAnsi="宋体" w:eastAsia="宋体" w:cs="宋体"/>
          <w:kern w:val="0"/>
          <w:sz w:val="24"/>
          <w:szCs w:val="24"/>
          <w:highlight w:val="none"/>
          <w:lang w:eastAsia="zh-CN"/>
        </w:rPr>
        <w:t>报价</w:t>
      </w:r>
      <w:r>
        <w:rPr>
          <w:rFonts w:hint="eastAsia" w:ascii="宋体" w:hAnsi="宋体" w:eastAsia="宋体" w:cs="宋体"/>
          <w:kern w:val="0"/>
          <w:sz w:val="24"/>
          <w:szCs w:val="24"/>
          <w:highlight w:val="none"/>
        </w:rPr>
        <w:t>人为自然人的，可不填写本授权书。</w:t>
      </w:r>
    </w:p>
    <w:p w14:paraId="22E088CF">
      <w:pPr>
        <w:widowControl w:val="0"/>
        <w:spacing w:line="480"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p w14:paraId="339453A8">
      <w:pPr>
        <w:widowControl w:val="0"/>
        <w:spacing w:line="480" w:lineRule="atLeast"/>
        <w:jc w:val="center"/>
        <w:outlineLvl w:val="3"/>
        <w:rPr>
          <w:rFonts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二-2营业执照等证明文件</w:t>
      </w:r>
    </w:p>
    <w:p w14:paraId="02FCBC49">
      <w:pPr>
        <w:widowControl w:val="0"/>
        <w:spacing w:line="480"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致：</w:t>
      </w:r>
      <w:r>
        <w:rPr>
          <w:rFonts w:hint="eastAsia" w:ascii="宋体" w:hAnsi="宋体" w:eastAsia="宋体" w:cs="宋体"/>
          <w:kern w:val="0"/>
          <w:sz w:val="24"/>
          <w:szCs w:val="24"/>
          <w:highlight w:val="none"/>
          <w:u w:val="single"/>
        </w:rPr>
        <w:t>（采购人或采购代理机构）</w:t>
      </w:r>
    </w:p>
    <w:p w14:paraId="309DB895">
      <w:pPr>
        <w:widowControl w:val="0"/>
        <w:spacing w:line="480"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r>
        <w:rPr>
          <w:rFonts w:hint="eastAsia" w:ascii="宋体" w:hAnsi="宋体" w:eastAsia="宋体" w:cs="宋体"/>
          <w:kern w:val="0"/>
          <w:sz w:val="24"/>
          <w:szCs w:val="24"/>
          <w:highlight w:val="none"/>
          <w:lang w:eastAsia="zh-CN"/>
        </w:rPr>
        <w:t>报价</w:t>
      </w:r>
      <w:r>
        <w:rPr>
          <w:rFonts w:hint="eastAsia" w:ascii="宋体" w:hAnsi="宋体" w:eastAsia="宋体" w:cs="宋体"/>
          <w:kern w:val="0"/>
          <w:sz w:val="24"/>
          <w:szCs w:val="24"/>
          <w:highlight w:val="none"/>
        </w:rPr>
        <w:t>人为法人（包括企业、事业单位和社会团体）的</w:t>
      </w:r>
    </w:p>
    <w:p w14:paraId="561D89EE">
      <w:pPr>
        <w:widowControl w:val="0"/>
        <w:spacing w:line="480"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现附上由</w:t>
      </w:r>
      <w:r>
        <w:rPr>
          <w:rFonts w:hint="eastAsia" w:ascii="宋体" w:hAnsi="宋体" w:eastAsia="宋体" w:cs="宋体"/>
          <w:kern w:val="0"/>
          <w:sz w:val="24"/>
          <w:szCs w:val="24"/>
          <w:highlight w:val="none"/>
          <w:u w:val="single"/>
        </w:rPr>
        <w:t>（（填写“签发机关全称”）</w:t>
      </w:r>
      <w:r>
        <w:rPr>
          <w:rFonts w:hint="eastAsia" w:ascii="宋体" w:hAnsi="宋体" w:eastAsia="宋体" w:cs="宋体"/>
          <w:kern w:val="0"/>
          <w:sz w:val="24"/>
          <w:szCs w:val="24"/>
          <w:highlight w:val="none"/>
        </w:rPr>
        <w:t>签发的我方统一社会信用代码（请填写法人的具体证照名称）复印件，该证明材料真实有效，否则我方负全部责任。</w:t>
      </w:r>
    </w:p>
    <w:p w14:paraId="7F6F6AC3">
      <w:pPr>
        <w:widowControl w:val="0"/>
        <w:spacing w:line="480"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r>
        <w:rPr>
          <w:rFonts w:hint="eastAsia" w:ascii="宋体" w:hAnsi="宋体" w:eastAsia="宋体" w:cs="宋体"/>
          <w:kern w:val="0"/>
          <w:sz w:val="24"/>
          <w:szCs w:val="24"/>
          <w:highlight w:val="none"/>
          <w:lang w:eastAsia="zh-CN"/>
        </w:rPr>
        <w:t>报价</w:t>
      </w:r>
      <w:r>
        <w:rPr>
          <w:rFonts w:hint="eastAsia" w:ascii="宋体" w:hAnsi="宋体" w:eastAsia="宋体" w:cs="宋体"/>
          <w:kern w:val="0"/>
          <w:sz w:val="24"/>
          <w:szCs w:val="24"/>
          <w:highlight w:val="none"/>
        </w:rPr>
        <w:t>人为非法人（包括其他组织、自然人）的</w:t>
      </w:r>
    </w:p>
    <w:p w14:paraId="1BD60F33">
      <w:pPr>
        <w:widowControl w:val="0"/>
        <w:spacing w:line="480"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□现附上由</w:t>
      </w:r>
      <w:r>
        <w:rPr>
          <w:rFonts w:hint="eastAsia" w:ascii="宋体" w:hAnsi="宋体" w:eastAsia="宋体" w:cs="宋体"/>
          <w:kern w:val="0"/>
          <w:sz w:val="24"/>
          <w:szCs w:val="24"/>
          <w:highlight w:val="none"/>
          <w:u w:val="single"/>
        </w:rPr>
        <w:t>（（填写“签发机关全称”）</w:t>
      </w:r>
      <w:r>
        <w:rPr>
          <w:rFonts w:hint="eastAsia" w:ascii="宋体" w:hAnsi="宋体" w:eastAsia="宋体" w:cs="宋体"/>
          <w:kern w:val="0"/>
          <w:sz w:val="24"/>
          <w:szCs w:val="24"/>
          <w:highlight w:val="none"/>
        </w:rPr>
        <w:t>签发的我方（请填写非自然人的非法人的具体证照名称）复印件，该证明材料真实有效，否则我方负全部责任。</w:t>
      </w:r>
    </w:p>
    <w:p w14:paraId="5565EA30">
      <w:pPr>
        <w:widowControl w:val="0"/>
        <w:spacing w:line="480"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□现附上由</w:t>
      </w:r>
      <w:r>
        <w:rPr>
          <w:rFonts w:hint="eastAsia" w:ascii="宋体" w:hAnsi="宋体" w:eastAsia="宋体" w:cs="宋体"/>
          <w:kern w:val="0"/>
          <w:sz w:val="24"/>
          <w:szCs w:val="24"/>
          <w:highlight w:val="none"/>
          <w:u w:val="single"/>
        </w:rPr>
        <w:t>（（填写“签发机关全称”）</w:t>
      </w:r>
      <w:r>
        <w:rPr>
          <w:rFonts w:hint="eastAsia" w:ascii="宋体" w:hAnsi="宋体" w:eastAsia="宋体" w:cs="宋体"/>
          <w:kern w:val="0"/>
          <w:sz w:val="24"/>
          <w:szCs w:val="24"/>
          <w:highlight w:val="none"/>
        </w:rPr>
        <w:t>签发的我方（请填写自然人的身份证件名称）复印件，该证明材料真实有效，否则我方负全部责任。</w:t>
      </w:r>
    </w:p>
    <w:p w14:paraId="28BDBBE3">
      <w:pPr>
        <w:widowControl w:val="0"/>
        <w:spacing w:line="480"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※注意：</w:t>
      </w:r>
    </w:p>
    <w:p w14:paraId="71AA840E">
      <w:pPr>
        <w:widowControl w:val="0"/>
        <w:spacing w:line="480"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1、请</w:t>
      </w:r>
      <w:r>
        <w:rPr>
          <w:rFonts w:hint="eastAsia" w:ascii="宋体" w:hAnsi="宋体" w:eastAsia="宋体" w:cs="宋体"/>
          <w:kern w:val="0"/>
          <w:sz w:val="24"/>
          <w:szCs w:val="24"/>
          <w:highlight w:val="none"/>
          <w:lang w:eastAsia="zh-CN"/>
        </w:rPr>
        <w:t>报价</w:t>
      </w:r>
      <w:r>
        <w:rPr>
          <w:rFonts w:hint="eastAsia" w:ascii="宋体" w:hAnsi="宋体" w:eastAsia="宋体" w:cs="宋体"/>
          <w:kern w:val="0"/>
          <w:sz w:val="24"/>
          <w:szCs w:val="24"/>
          <w:highlight w:val="none"/>
        </w:rPr>
        <w:t>人按照实际情况编制填写，在相应的（）中打“√”并选择相应的“□”（若有）后，再按照本格式的要求提供相应证明材料的复印件。</w:t>
      </w:r>
    </w:p>
    <w:p w14:paraId="1D4145B5">
      <w:pPr>
        <w:widowControl w:val="0"/>
        <w:spacing w:line="480"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2、</w:t>
      </w:r>
      <w:r>
        <w:rPr>
          <w:rFonts w:hint="eastAsia" w:ascii="宋体" w:hAnsi="宋体" w:eastAsia="宋体" w:cs="宋体"/>
          <w:kern w:val="0"/>
          <w:sz w:val="24"/>
          <w:szCs w:val="24"/>
          <w:highlight w:val="none"/>
          <w:lang w:eastAsia="zh-CN"/>
        </w:rPr>
        <w:t>报价</w:t>
      </w:r>
      <w:r>
        <w:rPr>
          <w:rFonts w:hint="eastAsia" w:ascii="宋体" w:hAnsi="宋体" w:eastAsia="宋体" w:cs="宋体"/>
          <w:kern w:val="0"/>
          <w:sz w:val="24"/>
          <w:szCs w:val="24"/>
          <w:highlight w:val="none"/>
        </w:rPr>
        <w:t>人为企业的，提供有效的营业执照复印件；</w:t>
      </w:r>
      <w:r>
        <w:rPr>
          <w:rFonts w:hint="eastAsia" w:ascii="宋体" w:hAnsi="宋体" w:eastAsia="宋体" w:cs="宋体"/>
          <w:kern w:val="0"/>
          <w:sz w:val="24"/>
          <w:szCs w:val="24"/>
          <w:highlight w:val="none"/>
          <w:lang w:eastAsia="zh-CN"/>
        </w:rPr>
        <w:t>报价</w:t>
      </w:r>
      <w:r>
        <w:rPr>
          <w:rFonts w:hint="eastAsia" w:ascii="宋体" w:hAnsi="宋体" w:eastAsia="宋体" w:cs="宋体"/>
          <w:kern w:val="0"/>
          <w:sz w:val="24"/>
          <w:szCs w:val="24"/>
          <w:highlight w:val="none"/>
        </w:rPr>
        <w:t>人为事业单位的，提供有效的事业单位法人证书复印件；</w:t>
      </w:r>
      <w:r>
        <w:rPr>
          <w:rFonts w:hint="eastAsia" w:ascii="宋体" w:hAnsi="宋体" w:eastAsia="宋体" w:cs="宋体"/>
          <w:kern w:val="0"/>
          <w:sz w:val="24"/>
          <w:szCs w:val="24"/>
          <w:highlight w:val="none"/>
          <w:lang w:eastAsia="zh-CN"/>
        </w:rPr>
        <w:t>报价</w:t>
      </w:r>
      <w:r>
        <w:rPr>
          <w:rFonts w:hint="eastAsia" w:ascii="宋体" w:hAnsi="宋体" w:eastAsia="宋体" w:cs="宋体"/>
          <w:kern w:val="0"/>
          <w:sz w:val="24"/>
          <w:szCs w:val="24"/>
          <w:highlight w:val="none"/>
        </w:rPr>
        <w:t>人为社会团体的，提供有效的社会团体法人登记证书复印件；</w:t>
      </w:r>
      <w:r>
        <w:rPr>
          <w:rFonts w:hint="eastAsia" w:ascii="宋体" w:hAnsi="宋体" w:eastAsia="宋体" w:cs="宋体"/>
          <w:kern w:val="0"/>
          <w:sz w:val="24"/>
          <w:szCs w:val="24"/>
          <w:highlight w:val="none"/>
          <w:lang w:eastAsia="zh-CN"/>
        </w:rPr>
        <w:t>报价</w:t>
      </w:r>
      <w:r>
        <w:rPr>
          <w:rFonts w:hint="eastAsia" w:ascii="宋体" w:hAnsi="宋体" w:eastAsia="宋体" w:cs="宋体"/>
          <w:kern w:val="0"/>
          <w:sz w:val="24"/>
          <w:szCs w:val="24"/>
          <w:highlight w:val="none"/>
        </w:rPr>
        <w:t>人为合伙企业、个体工商户的，提供有效的营业执照复印件；</w:t>
      </w:r>
      <w:r>
        <w:rPr>
          <w:rFonts w:hint="eastAsia" w:ascii="宋体" w:hAnsi="宋体" w:eastAsia="宋体" w:cs="宋体"/>
          <w:kern w:val="0"/>
          <w:sz w:val="24"/>
          <w:szCs w:val="24"/>
          <w:highlight w:val="none"/>
          <w:lang w:eastAsia="zh-CN"/>
        </w:rPr>
        <w:t>报价</w:t>
      </w:r>
      <w:r>
        <w:rPr>
          <w:rFonts w:hint="eastAsia" w:ascii="宋体" w:hAnsi="宋体" w:eastAsia="宋体" w:cs="宋体"/>
          <w:kern w:val="0"/>
          <w:sz w:val="24"/>
          <w:szCs w:val="24"/>
          <w:highlight w:val="none"/>
        </w:rPr>
        <w:t>人为非企业专业服务机构的，提供有效的执业许可证等证明材料复印件；</w:t>
      </w:r>
      <w:r>
        <w:rPr>
          <w:rFonts w:hint="eastAsia" w:ascii="宋体" w:hAnsi="宋体" w:eastAsia="宋体" w:cs="宋体"/>
          <w:kern w:val="0"/>
          <w:sz w:val="24"/>
          <w:szCs w:val="24"/>
          <w:highlight w:val="none"/>
          <w:lang w:eastAsia="zh-CN"/>
        </w:rPr>
        <w:t>报价</w:t>
      </w:r>
      <w:r>
        <w:rPr>
          <w:rFonts w:hint="eastAsia" w:ascii="宋体" w:hAnsi="宋体" w:eastAsia="宋体" w:cs="宋体"/>
          <w:kern w:val="0"/>
          <w:sz w:val="24"/>
          <w:szCs w:val="24"/>
          <w:highlight w:val="none"/>
        </w:rPr>
        <w:t>人为自然人的，提供有效的自然人身份证件复印件；其他</w:t>
      </w:r>
      <w:r>
        <w:rPr>
          <w:rFonts w:hint="eastAsia" w:ascii="宋体" w:hAnsi="宋体" w:eastAsia="宋体" w:cs="宋体"/>
          <w:kern w:val="0"/>
          <w:sz w:val="24"/>
          <w:szCs w:val="24"/>
          <w:highlight w:val="none"/>
          <w:lang w:eastAsia="zh-CN"/>
        </w:rPr>
        <w:t>报价</w:t>
      </w:r>
      <w:r>
        <w:rPr>
          <w:rFonts w:hint="eastAsia" w:ascii="宋体" w:hAnsi="宋体" w:eastAsia="宋体" w:cs="宋体"/>
          <w:kern w:val="0"/>
          <w:sz w:val="24"/>
          <w:szCs w:val="24"/>
          <w:highlight w:val="none"/>
        </w:rPr>
        <w:t>人应按照有关法律、法规和规章规定，提供有效的相应具体证照复印件。</w:t>
      </w:r>
    </w:p>
    <w:p w14:paraId="0839A02A">
      <w:pPr>
        <w:widowControl w:val="0"/>
        <w:spacing w:line="480" w:lineRule="atLeast"/>
        <w:ind w:firstLine="480"/>
        <w:jc w:val="right"/>
        <w:rPr>
          <w:rFonts w:ascii="宋体" w:hAnsi="宋体" w:eastAsia="宋体" w:cs="宋体"/>
          <w:kern w:val="0"/>
          <w:sz w:val="24"/>
          <w:szCs w:val="24"/>
          <w:highlight w:val="none"/>
        </w:rPr>
      </w:pPr>
      <w:r>
        <w:rPr>
          <w:rFonts w:hint="eastAsia" w:ascii="宋体" w:hAnsi="宋体" w:eastAsia="宋体" w:cs="宋体"/>
          <w:kern w:val="0"/>
          <w:sz w:val="24"/>
          <w:szCs w:val="24"/>
          <w:highlight w:val="none"/>
          <w:lang w:eastAsia="zh-CN"/>
        </w:rPr>
        <w:t>报价</w:t>
      </w:r>
      <w:r>
        <w:rPr>
          <w:rFonts w:hint="eastAsia" w:ascii="宋体" w:hAnsi="宋体" w:eastAsia="宋体" w:cs="宋体"/>
          <w:kern w:val="0"/>
          <w:sz w:val="24"/>
          <w:szCs w:val="24"/>
          <w:highlight w:val="none"/>
        </w:rPr>
        <w:t>人：</w:t>
      </w:r>
      <w:r>
        <w:rPr>
          <w:rFonts w:hint="eastAsia" w:ascii="宋体" w:hAnsi="宋体" w:eastAsia="宋体" w:cs="宋体"/>
          <w:kern w:val="0"/>
          <w:sz w:val="24"/>
          <w:szCs w:val="24"/>
          <w:highlight w:val="none"/>
          <w:u w:val="single"/>
        </w:rPr>
        <w:t>（全称并加盖单位公章）</w:t>
      </w:r>
    </w:p>
    <w:p w14:paraId="17261596">
      <w:pPr>
        <w:widowControl w:val="0"/>
        <w:spacing w:line="480" w:lineRule="atLeast"/>
        <w:ind w:firstLine="480"/>
        <w:jc w:val="right"/>
        <w:rPr>
          <w:rFonts w:ascii="宋体" w:hAnsi="宋体" w:eastAsia="宋体" w:cs="宋体"/>
          <w:kern w:val="0"/>
          <w:sz w:val="24"/>
          <w:szCs w:val="24"/>
          <w:highlight w:val="none"/>
        </w:rPr>
      </w:pPr>
      <w:r>
        <w:rPr>
          <w:rFonts w:hint="eastAsia" w:ascii="宋体" w:hAnsi="宋体" w:eastAsia="宋体" w:cs="宋体"/>
          <w:kern w:val="0"/>
          <w:sz w:val="24"/>
          <w:szCs w:val="24"/>
          <w:highlight w:val="none"/>
        </w:rPr>
        <w:t>日期：</w:t>
      </w:r>
      <w:r>
        <w:rPr>
          <w:rFonts w:hint="eastAsia" w:ascii="宋体" w:hAnsi="宋体" w:eastAsia="宋体" w:cs="宋体"/>
          <w:kern w:val="0"/>
          <w:sz w:val="24"/>
          <w:szCs w:val="24"/>
          <w:highlight w:val="none"/>
          <w:u w:val="single"/>
        </w:rPr>
        <w:t>　　年　　月　　日</w:t>
      </w:r>
    </w:p>
    <w:p w14:paraId="1C3CEF7E">
      <w:pPr>
        <w:widowControl w:val="0"/>
        <w:spacing w:line="480"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p w14:paraId="2AEE3C56">
      <w:pPr>
        <w:widowControl w:val="0"/>
        <w:spacing w:line="480" w:lineRule="atLeast"/>
        <w:jc w:val="center"/>
        <w:outlineLvl w:val="3"/>
        <w:rPr>
          <w:rFonts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二-3财务状况报告（财务报告、或资信证明）</w:t>
      </w:r>
    </w:p>
    <w:p w14:paraId="3C7DDE49">
      <w:pPr>
        <w:widowControl w:val="0"/>
        <w:spacing w:line="480"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致：</w:t>
      </w:r>
      <w:r>
        <w:rPr>
          <w:rFonts w:hint="eastAsia" w:ascii="宋体" w:hAnsi="宋体" w:eastAsia="宋体" w:cs="宋体"/>
          <w:kern w:val="0"/>
          <w:sz w:val="24"/>
          <w:szCs w:val="24"/>
          <w:highlight w:val="none"/>
          <w:u w:val="single"/>
        </w:rPr>
        <w:t>（采购人或采购代理机构）</w:t>
      </w:r>
    </w:p>
    <w:p w14:paraId="0AC9A437">
      <w:pPr>
        <w:widowControl w:val="0"/>
        <w:spacing w:line="480"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r>
        <w:rPr>
          <w:rFonts w:hint="eastAsia" w:ascii="宋体" w:hAnsi="宋体" w:eastAsia="宋体" w:cs="宋体"/>
          <w:kern w:val="0"/>
          <w:sz w:val="24"/>
          <w:szCs w:val="24"/>
          <w:highlight w:val="none"/>
          <w:lang w:eastAsia="zh-CN"/>
        </w:rPr>
        <w:t>报价</w:t>
      </w:r>
      <w:r>
        <w:rPr>
          <w:rFonts w:hint="eastAsia" w:ascii="宋体" w:hAnsi="宋体" w:eastAsia="宋体" w:cs="宋体"/>
          <w:kern w:val="0"/>
          <w:sz w:val="24"/>
          <w:szCs w:val="24"/>
          <w:highlight w:val="none"/>
        </w:rPr>
        <w:t>人提供财务报告的</w:t>
      </w:r>
    </w:p>
    <w:p w14:paraId="33ABC570">
      <w:pPr>
        <w:widowControl w:val="0"/>
        <w:spacing w:line="480"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□企业适用：现附上我方</w:t>
      </w:r>
      <w:r>
        <w:rPr>
          <w:rFonts w:hint="eastAsia" w:ascii="宋体" w:hAnsi="宋体" w:eastAsia="宋体" w:cs="宋体"/>
          <w:kern w:val="0"/>
          <w:sz w:val="24"/>
          <w:szCs w:val="24"/>
          <w:highlight w:val="none"/>
          <w:u w:val="single"/>
        </w:rPr>
        <w:t>（填写“具体的年度、或半年度、季度”）</w:t>
      </w:r>
      <w:r>
        <w:rPr>
          <w:rFonts w:hint="eastAsia" w:ascii="宋体" w:hAnsi="宋体" w:eastAsia="宋体" w:cs="宋体"/>
          <w:kern w:val="0"/>
          <w:sz w:val="24"/>
          <w:szCs w:val="24"/>
          <w:highlight w:val="none"/>
        </w:rPr>
        <w:t>财务报告复印件，包括资产负债表、利润表、现金流量表、所有者权益变动表（若有）及其附注（若有）、会计师事务所营业执照和注册会计师资格证书，上述证明材料真实有效，否则我方负全部责任。</w:t>
      </w:r>
    </w:p>
    <w:p w14:paraId="6F474B05">
      <w:pPr>
        <w:widowControl w:val="0"/>
        <w:spacing w:line="480"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□事业单位适用：现附上我方</w:t>
      </w:r>
      <w:r>
        <w:rPr>
          <w:rFonts w:hint="eastAsia" w:ascii="宋体" w:hAnsi="宋体" w:eastAsia="宋体" w:cs="宋体"/>
          <w:kern w:val="0"/>
          <w:sz w:val="24"/>
          <w:szCs w:val="24"/>
          <w:highlight w:val="none"/>
          <w:u w:val="single"/>
        </w:rPr>
        <w:t>（填写“具体的年度、或半年度、或季度”）</w:t>
      </w:r>
      <w:r>
        <w:rPr>
          <w:rFonts w:hint="eastAsia" w:ascii="宋体" w:hAnsi="宋体" w:eastAsia="宋体" w:cs="宋体"/>
          <w:kern w:val="0"/>
          <w:sz w:val="24"/>
          <w:szCs w:val="24"/>
          <w:highlight w:val="none"/>
        </w:rPr>
        <w:t>财务报告复印件，包括资产负债表、收入支出表（或收入费用表）、财政补助收入支出表（若有）、会计师事务所营业执照和注册会计师资格证书，上述证明材料真实有效，否则我方负全部责任。</w:t>
      </w:r>
    </w:p>
    <w:p w14:paraId="516C3C73">
      <w:pPr>
        <w:widowControl w:val="0"/>
        <w:spacing w:line="480"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□社会团体、民办非企适用：现附上我方</w:t>
      </w:r>
      <w:r>
        <w:rPr>
          <w:rFonts w:hint="eastAsia" w:ascii="宋体" w:hAnsi="宋体" w:eastAsia="宋体" w:cs="宋体"/>
          <w:kern w:val="0"/>
          <w:sz w:val="24"/>
          <w:szCs w:val="24"/>
          <w:highlight w:val="none"/>
          <w:u w:val="single"/>
        </w:rPr>
        <w:t>（填写“具体的年度、或半年度、或季度”）</w:t>
      </w:r>
      <w:r>
        <w:rPr>
          <w:rFonts w:hint="eastAsia" w:ascii="宋体" w:hAnsi="宋体" w:eastAsia="宋体" w:cs="宋体"/>
          <w:kern w:val="0"/>
          <w:sz w:val="24"/>
          <w:szCs w:val="24"/>
          <w:highlight w:val="none"/>
        </w:rPr>
        <w:t>财务报告复印件，包括资产负债表、业务活动表、现金流量表、会计师事务所营业执照和注册会计师资格证书，上述证明材料真实有效，否则我方负全部责任。</w:t>
      </w:r>
    </w:p>
    <w:p w14:paraId="6A4AA6EE">
      <w:pPr>
        <w:widowControl w:val="0"/>
        <w:spacing w:line="480"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r>
        <w:rPr>
          <w:rFonts w:hint="eastAsia" w:ascii="宋体" w:hAnsi="宋体" w:eastAsia="宋体" w:cs="宋体"/>
          <w:kern w:val="0"/>
          <w:sz w:val="24"/>
          <w:szCs w:val="24"/>
          <w:highlight w:val="none"/>
          <w:lang w:eastAsia="zh-CN"/>
        </w:rPr>
        <w:t>报价</w:t>
      </w:r>
      <w:r>
        <w:rPr>
          <w:rFonts w:hint="eastAsia" w:ascii="宋体" w:hAnsi="宋体" w:eastAsia="宋体" w:cs="宋体"/>
          <w:kern w:val="0"/>
          <w:sz w:val="24"/>
          <w:szCs w:val="24"/>
          <w:highlight w:val="none"/>
        </w:rPr>
        <w:t>人提供资信证明的</w:t>
      </w:r>
    </w:p>
    <w:p w14:paraId="15CB20C6">
      <w:pPr>
        <w:widowControl w:val="0"/>
        <w:spacing w:line="480"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□非自然人适用（包括企业、事业单位、社会团体和其他组织）：现附上我方银行：</w:t>
      </w:r>
      <w:r>
        <w:rPr>
          <w:rFonts w:hint="eastAsia" w:ascii="宋体" w:hAnsi="宋体" w:eastAsia="宋体" w:cs="宋体"/>
          <w:kern w:val="0"/>
          <w:sz w:val="24"/>
          <w:szCs w:val="24"/>
          <w:highlight w:val="none"/>
          <w:u w:val="single"/>
        </w:rPr>
        <w:t>（填写“开户银行全称”）</w:t>
      </w:r>
      <w:r>
        <w:rPr>
          <w:rFonts w:hint="eastAsia" w:ascii="宋体" w:hAnsi="宋体" w:eastAsia="宋体" w:cs="宋体"/>
          <w:kern w:val="0"/>
          <w:sz w:val="24"/>
          <w:szCs w:val="24"/>
          <w:highlight w:val="none"/>
        </w:rPr>
        <w:t>出具的资信证明复印件，上述证明材料真实有效，否则我方负全部责任。</w:t>
      </w:r>
    </w:p>
    <w:p w14:paraId="76743921">
      <w:pPr>
        <w:widowControl w:val="0"/>
        <w:spacing w:line="480"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□自然人适用：现附上我方银行</w:t>
      </w:r>
      <w:r>
        <w:rPr>
          <w:rFonts w:hint="eastAsia" w:ascii="宋体" w:hAnsi="宋体" w:eastAsia="宋体" w:cs="宋体"/>
          <w:kern w:val="0"/>
          <w:sz w:val="24"/>
          <w:szCs w:val="24"/>
          <w:highlight w:val="none"/>
          <w:u w:val="single"/>
        </w:rPr>
        <w:t>：（填写自然人的“个人账户的开户银行全称”）</w:t>
      </w:r>
      <w:r>
        <w:rPr>
          <w:rFonts w:hint="eastAsia" w:ascii="宋体" w:hAnsi="宋体" w:eastAsia="宋体" w:cs="宋体"/>
          <w:kern w:val="0"/>
          <w:sz w:val="24"/>
          <w:szCs w:val="24"/>
          <w:highlight w:val="none"/>
        </w:rPr>
        <w:t>出具的资信证明复印件，上述证明材料真实有效，否则我方负全部责任。</w:t>
      </w:r>
    </w:p>
    <w:p w14:paraId="40C22F84">
      <w:pPr>
        <w:widowControl w:val="0"/>
        <w:spacing w:line="480"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※注意：</w:t>
      </w:r>
    </w:p>
    <w:p w14:paraId="0E1FD8D0">
      <w:pPr>
        <w:widowControl w:val="0"/>
        <w:spacing w:line="480"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1、请</w:t>
      </w:r>
      <w:r>
        <w:rPr>
          <w:rFonts w:hint="eastAsia" w:ascii="宋体" w:hAnsi="宋体" w:eastAsia="宋体" w:cs="宋体"/>
          <w:kern w:val="0"/>
          <w:sz w:val="24"/>
          <w:szCs w:val="24"/>
          <w:highlight w:val="none"/>
          <w:lang w:eastAsia="zh-CN"/>
        </w:rPr>
        <w:t>报价</w:t>
      </w:r>
      <w:r>
        <w:rPr>
          <w:rFonts w:hint="eastAsia" w:ascii="宋体" w:hAnsi="宋体" w:eastAsia="宋体" w:cs="宋体"/>
          <w:kern w:val="0"/>
          <w:sz w:val="24"/>
          <w:szCs w:val="24"/>
          <w:highlight w:val="none"/>
        </w:rPr>
        <w:t>人按照实际情况编制填写，在相应的（）中打“√”并选择相应的“□”（若有）后，再按照本格式的要求提供相应证明材料的复印件。</w:t>
      </w:r>
    </w:p>
    <w:p w14:paraId="2100CCB1">
      <w:pPr>
        <w:widowControl w:val="0"/>
        <w:spacing w:line="480"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2、</w:t>
      </w:r>
      <w:r>
        <w:rPr>
          <w:rFonts w:hint="eastAsia" w:ascii="宋体" w:hAnsi="宋体" w:eastAsia="宋体" w:cs="宋体"/>
          <w:kern w:val="0"/>
          <w:sz w:val="24"/>
          <w:szCs w:val="24"/>
          <w:highlight w:val="none"/>
          <w:lang w:eastAsia="zh-CN"/>
        </w:rPr>
        <w:t>报价</w:t>
      </w:r>
      <w:r>
        <w:rPr>
          <w:rFonts w:hint="eastAsia" w:ascii="宋体" w:hAnsi="宋体" w:eastAsia="宋体" w:cs="宋体"/>
          <w:kern w:val="0"/>
          <w:sz w:val="24"/>
          <w:szCs w:val="24"/>
          <w:highlight w:val="none"/>
        </w:rPr>
        <w:t>人提供的财务报告复印件（成立年限按照</w:t>
      </w:r>
      <w:r>
        <w:rPr>
          <w:rFonts w:hint="eastAsia" w:ascii="宋体" w:hAnsi="宋体" w:eastAsia="宋体" w:cs="宋体"/>
          <w:kern w:val="0"/>
          <w:sz w:val="24"/>
          <w:szCs w:val="24"/>
          <w:highlight w:val="none"/>
          <w:lang w:eastAsia="zh-CN"/>
        </w:rPr>
        <w:t>报价</w:t>
      </w:r>
      <w:r>
        <w:rPr>
          <w:rFonts w:hint="eastAsia" w:ascii="宋体" w:hAnsi="宋体" w:eastAsia="宋体" w:cs="宋体"/>
          <w:kern w:val="0"/>
          <w:sz w:val="24"/>
          <w:szCs w:val="24"/>
          <w:highlight w:val="none"/>
        </w:rPr>
        <w:t>截止时间推算）应符合下列规定：</w:t>
      </w:r>
    </w:p>
    <w:p w14:paraId="00C713D2">
      <w:pPr>
        <w:widowControl w:val="0"/>
        <w:spacing w:line="480"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2.1成立年限满1年及以上的</w:t>
      </w:r>
      <w:r>
        <w:rPr>
          <w:rFonts w:hint="eastAsia" w:ascii="宋体" w:hAnsi="宋体" w:eastAsia="宋体" w:cs="宋体"/>
          <w:kern w:val="0"/>
          <w:sz w:val="24"/>
          <w:szCs w:val="24"/>
          <w:highlight w:val="none"/>
          <w:lang w:eastAsia="zh-CN"/>
        </w:rPr>
        <w:t>报价</w:t>
      </w:r>
      <w:r>
        <w:rPr>
          <w:rFonts w:hint="eastAsia" w:ascii="宋体" w:hAnsi="宋体" w:eastAsia="宋体" w:cs="宋体"/>
          <w:kern w:val="0"/>
          <w:sz w:val="24"/>
          <w:szCs w:val="24"/>
          <w:highlight w:val="none"/>
        </w:rPr>
        <w:t>人，提供经审计的</w:t>
      </w:r>
      <w:r>
        <w:rPr>
          <w:rFonts w:hint="eastAsia" w:ascii="宋体" w:hAnsi="宋体" w:eastAsia="宋体" w:cs="宋体"/>
          <w:kern w:val="0"/>
          <w:sz w:val="24"/>
          <w:szCs w:val="24"/>
          <w:highlight w:val="none"/>
          <w:lang w:eastAsia="zh-CN"/>
        </w:rPr>
        <w:t>询比价文件</w:t>
      </w:r>
      <w:r>
        <w:rPr>
          <w:rFonts w:hint="eastAsia" w:ascii="宋体" w:hAnsi="宋体" w:eastAsia="宋体" w:cs="宋体"/>
          <w:kern w:val="0"/>
          <w:sz w:val="24"/>
          <w:szCs w:val="24"/>
          <w:highlight w:val="none"/>
        </w:rPr>
        <w:t>规定的年度财务报告。</w:t>
      </w:r>
    </w:p>
    <w:p w14:paraId="54CC0009">
      <w:pPr>
        <w:widowControl w:val="0"/>
        <w:spacing w:line="480"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2.2成立年限满半年但不足1年的</w:t>
      </w:r>
      <w:r>
        <w:rPr>
          <w:rFonts w:hint="eastAsia" w:ascii="宋体" w:hAnsi="宋体" w:eastAsia="宋体" w:cs="宋体"/>
          <w:kern w:val="0"/>
          <w:sz w:val="24"/>
          <w:szCs w:val="24"/>
          <w:highlight w:val="none"/>
          <w:lang w:eastAsia="zh-CN"/>
        </w:rPr>
        <w:t>报价</w:t>
      </w:r>
      <w:r>
        <w:rPr>
          <w:rFonts w:hint="eastAsia" w:ascii="宋体" w:hAnsi="宋体" w:eastAsia="宋体" w:cs="宋体"/>
          <w:kern w:val="0"/>
          <w:sz w:val="24"/>
          <w:szCs w:val="24"/>
          <w:highlight w:val="none"/>
        </w:rPr>
        <w:t>人，提供该半年度中任一季度的季度财务报告或该半年度的半年度财务报告。</w:t>
      </w:r>
    </w:p>
    <w:p w14:paraId="425BB2C7">
      <w:pPr>
        <w:widowControl w:val="0"/>
        <w:spacing w:line="480"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※无法按照本格式第2.1、2.2条规定提供财务报告复印件的</w:t>
      </w:r>
      <w:r>
        <w:rPr>
          <w:rFonts w:hint="eastAsia" w:ascii="宋体" w:hAnsi="宋体" w:eastAsia="宋体" w:cs="宋体"/>
          <w:kern w:val="0"/>
          <w:sz w:val="24"/>
          <w:szCs w:val="24"/>
          <w:highlight w:val="none"/>
          <w:lang w:eastAsia="zh-CN"/>
        </w:rPr>
        <w:t>报价</w:t>
      </w:r>
      <w:r>
        <w:rPr>
          <w:rFonts w:hint="eastAsia" w:ascii="宋体" w:hAnsi="宋体" w:eastAsia="宋体" w:cs="宋体"/>
          <w:kern w:val="0"/>
          <w:sz w:val="24"/>
          <w:szCs w:val="24"/>
          <w:highlight w:val="none"/>
        </w:rPr>
        <w:t>人（包括但不限于：成立年限满1年及以上的</w:t>
      </w:r>
      <w:r>
        <w:rPr>
          <w:rFonts w:hint="eastAsia" w:ascii="宋体" w:hAnsi="宋体" w:eastAsia="宋体" w:cs="宋体"/>
          <w:kern w:val="0"/>
          <w:sz w:val="24"/>
          <w:szCs w:val="24"/>
          <w:highlight w:val="none"/>
          <w:lang w:eastAsia="zh-CN"/>
        </w:rPr>
        <w:t>报价</w:t>
      </w:r>
      <w:r>
        <w:rPr>
          <w:rFonts w:hint="eastAsia" w:ascii="宋体" w:hAnsi="宋体" w:eastAsia="宋体" w:cs="宋体"/>
          <w:kern w:val="0"/>
          <w:sz w:val="24"/>
          <w:szCs w:val="24"/>
          <w:highlight w:val="none"/>
        </w:rPr>
        <w:t>人、成立年限满半年但不足1年的</w:t>
      </w:r>
      <w:r>
        <w:rPr>
          <w:rFonts w:hint="eastAsia" w:ascii="宋体" w:hAnsi="宋体" w:eastAsia="宋体" w:cs="宋体"/>
          <w:kern w:val="0"/>
          <w:sz w:val="24"/>
          <w:szCs w:val="24"/>
          <w:highlight w:val="none"/>
          <w:lang w:eastAsia="zh-CN"/>
        </w:rPr>
        <w:t>报价</w:t>
      </w:r>
      <w:r>
        <w:rPr>
          <w:rFonts w:hint="eastAsia" w:ascii="宋体" w:hAnsi="宋体" w:eastAsia="宋体" w:cs="宋体"/>
          <w:kern w:val="0"/>
          <w:sz w:val="24"/>
          <w:szCs w:val="24"/>
          <w:highlight w:val="none"/>
        </w:rPr>
        <w:t>人、成立年限不足半年的</w:t>
      </w:r>
      <w:r>
        <w:rPr>
          <w:rFonts w:hint="eastAsia" w:ascii="宋体" w:hAnsi="宋体" w:eastAsia="宋体" w:cs="宋体"/>
          <w:kern w:val="0"/>
          <w:sz w:val="24"/>
          <w:szCs w:val="24"/>
          <w:highlight w:val="none"/>
          <w:lang w:eastAsia="zh-CN"/>
        </w:rPr>
        <w:t>报价</w:t>
      </w:r>
      <w:r>
        <w:rPr>
          <w:rFonts w:hint="eastAsia" w:ascii="宋体" w:hAnsi="宋体" w:eastAsia="宋体" w:cs="宋体"/>
          <w:kern w:val="0"/>
          <w:sz w:val="24"/>
          <w:szCs w:val="24"/>
          <w:highlight w:val="none"/>
        </w:rPr>
        <w:t>人），应按照本格式的要求选择提供资信证明复印件。</w:t>
      </w:r>
    </w:p>
    <w:p w14:paraId="59AD3B04">
      <w:pPr>
        <w:widowControl w:val="0"/>
        <w:spacing w:line="480" w:lineRule="atLeast"/>
        <w:ind w:firstLine="480"/>
        <w:jc w:val="right"/>
        <w:rPr>
          <w:rFonts w:ascii="宋体" w:hAnsi="宋体" w:eastAsia="宋体" w:cs="宋体"/>
          <w:kern w:val="0"/>
          <w:sz w:val="24"/>
          <w:szCs w:val="24"/>
          <w:highlight w:val="none"/>
        </w:rPr>
      </w:pPr>
      <w:r>
        <w:rPr>
          <w:rFonts w:hint="eastAsia" w:ascii="宋体" w:hAnsi="宋体" w:eastAsia="宋体" w:cs="宋体"/>
          <w:kern w:val="0"/>
          <w:sz w:val="24"/>
          <w:szCs w:val="24"/>
          <w:highlight w:val="none"/>
          <w:lang w:eastAsia="zh-CN"/>
        </w:rPr>
        <w:t>报价</w:t>
      </w:r>
      <w:r>
        <w:rPr>
          <w:rFonts w:hint="eastAsia" w:ascii="宋体" w:hAnsi="宋体" w:eastAsia="宋体" w:cs="宋体"/>
          <w:kern w:val="0"/>
          <w:sz w:val="24"/>
          <w:szCs w:val="24"/>
          <w:highlight w:val="none"/>
        </w:rPr>
        <w:t>人：</w:t>
      </w:r>
      <w:r>
        <w:rPr>
          <w:rFonts w:hint="eastAsia" w:ascii="宋体" w:hAnsi="宋体" w:eastAsia="宋体" w:cs="宋体"/>
          <w:kern w:val="0"/>
          <w:sz w:val="24"/>
          <w:szCs w:val="24"/>
          <w:highlight w:val="none"/>
          <w:u w:val="single"/>
        </w:rPr>
        <w:t>（全称并加盖单位公章）</w:t>
      </w:r>
    </w:p>
    <w:p w14:paraId="42978778">
      <w:pPr>
        <w:widowControl w:val="0"/>
        <w:spacing w:line="480" w:lineRule="atLeast"/>
        <w:ind w:firstLine="480"/>
        <w:jc w:val="right"/>
        <w:rPr>
          <w:rFonts w:ascii="宋体" w:hAnsi="宋体" w:eastAsia="宋体" w:cs="宋体"/>
          <w:kern w:val="0"/>
          <w:sz w:val="24"/>
          <w:szCs w:val="24"/>
          <w:highlight w:val="none"/>
        </w:rPr>
      </w:pPr>
      <w:r>
        <w:rPr>
          <w:rFonts w:hint="eastAsia" w:ascii="宋体" w:hAnsi="宋体" w:eastAsia="宋体" w:cs="宋体"/>
          <w:kern w:val="0"/>
          <w:sz w:val="24"/>
          <w:szCs w:val="24"/>
          <w:highlight w:val="none"/>
        </w:rPr>
        <w:t>日期：</w:t>
      </w:r>
      <w:r>
        <w:rPr>
          <w:rFonts w:hint="eastAsia" w:ascii="宋体" w:hAnsi="宋体" w:eastAsia="宋体" w:cs="宋体"/>
          <w:kern w:val="0"/>
          <w:sz w:val="24"/>
          <w:szCs w:val="24"/>
          <w:highlight w:val="none"/>
          <w:u w:val="single"/>
        </w:rPr>
        <w:t>　　年　　月　　日</w:t>
      </w:r>
    </w:p>
    <w:p w14:paraId="14BD0C49">
      <w:pPr>
        <w:widowControl w:val="0"/>
        <w:spacing w:line="480"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p w14:paraId="1945D0B6">
      <w:pPr>
        <w:widowControl w:val="0"/>
        <w:spacing w:line="480" w:lineRule="atLeast"/>
        <w:jc w:val="center"/>
        <w:outlineLvl w:val="3"/>
        <w:rPr>
          <w:rFonts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二-4依法缴纳税收证明材料</w:t>
      </w:r>
    </w:p>
    <w:p w14:paraId="5D6A49AD">
      <w:pPr>
        <w:widowControl w:val="0"/>
        <w:spacing w:line="480"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致：</w:t>
      </w:r>
      <w:r>
        <w:rPr>
          <w:rFonts w:hint="eastAsia" w:ascii="宋体" w:hAnsi="宋体" w:eastAsia="宋体" w:cs="宋体"/>
          <w:kern w:val="0"/>
          <w:sz w:val="24"/>
          <w:szCs w:val="24"/>
          <w:highlight w:val="none"/>
          <w:u w:val="single"/>
        </w:rPr>
        <w:t>（采购人或采购代理机构）</w:t>
      </w:r>
    </w:p>
    <w:p w14:paraId="33FDC057">
      <w:pPr>
        <w:widowControl w:val="0"/>
        <w:spacing w:line="480"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1、依法缴纳税收的</w:t>
      </w:r>
      <w:r>
        <w:rPr>
          <w:rFonts w:hint="eastAsia" w:ascii="宋体" w:hAnsi="宋体" w:eastAsia="宋体" w:cs="宋体"/>
          <w:kern w:val="0"/>
          <w:sz w:val="24"/>
          <w:szCs w:val="24"/>
          <w:highlight w:val="none"/>
          <w:lang w:eastAsia="zh-CN"/>
        </w:rPr>
        <w:t>报价</w:t>
      </w:r>
      <w:r>
        <w:rPr>
          <w:rFonts w:hint="eastAsia" w:ascii="宋体" w:hAnsi="宋体" w:eastAsia="宋体" w:cs="宋体"/>
          <w:kern w:val="0"/>
          <w:sz w:val="24"/>
          <w:szCs w:val="24"/>
          <w:highlight w:val="none"/>
        </w:rPr>
        <w:t>人</w:t>
      </w:r>
    </w:p>
    <w:p w14:paraId="5ACB686B">
      <w:pPr>
        <w:widowControl w:val="0"/>
        <w:spacing w:line="480"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）法人（包括企业、事业单位和社会团体）的</w:t>
      </w:r>
    </w:p>
    <w:p w14:paraId="2CE97B6B">
      <w:pPr>
        <w:widowControl w:val="0"/>
        <w:spacing w:line="480"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现附上自</w:t>
      </w:r>
      <w:r>
        <w:rPr>
          <w:rFonts w:hint="eastAsia" w:ascii="宋体" w:hAnsi="宋体" w:eastAsia="宋体" w:cs="宋体"/>
          <w:kern w:val="0"/>
          <w:sz w:val="24"/>
          <w:szCs w:val="24"/>
          <w:highlight w:val="none"/>
          <w:u w:val="single"/>
        </w:rPr>
        <w:t>　　年　　月　　日</w:t>
      </w:r>
      <w:r>
        <w:rPr>
          <w:rFonts w:hint="eastAsia" w:ascii="宋体" w:hAnsi="宋体" w:eastAsia="宋体" w:cs="宋体"/>
          <w:kern w:val="0"/>
          <w:sz w:val="24"/>
          <w:szCs w:val="24"/>
          <w:highlight w:val="none"/>
        </w:rPr>
        <w:t>至</w:t>
      </w:r>
      <w:r>
        <w:rPr>
          <w:rFonts w:hint="eastAsia" w:ascii="宋体" w:hAnsi="宋体" w:eastAsia="宋体" w:cs="宋体"/>
          <w:kern w:val="0"/>
          <w:sz w:val="24"/>
          <w:szCs w:val="24"/>
          <w:highlight w:val="none"/>
          <w:u w:val="single"/>
        </w:rPr>
        <w:t>　　年　　月　　日</w:t>
      </w:r>
      <w:r>
        <w:rPr>
          <w:rFonts w:hint="eastAsia" w:ascii="宋体" w:hAnsi="宋体" w:eastAsia="宋体" w:cs="宋体"/>
          <w:kern w:val="0"/>
          <w:sz w:val="24"/>
          <w:szCs w:val="24"/>
          <w:highlight w:val="none"/>
        </w:rPr>
        <w:t>期间我方缴纳（包括但不限于税务机关出具的专用收据、税收缴纳证明或税收代缴银行的缴款收讫凭证）等税收凭据复印件，上述证明材料真实有效，否则我方负全部责任。</w:t>
      </w:r>
    </w:p>
    <w:p w14:paraId="287B5058">
      <w:pPr>
        <w:widowControl w:val="0"/>
        <w:spacing w:line="480"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）非法人（包括其他组织、自然人）的</w:t>
      </w:r>
    </w:p>
    <w:p w14:paraId="50842495">
      <w:pPr>
        <w:widowControl w:val="0"/>
        <w:spacing w:line="480"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现附上自</w:t>
      </w:r>
      <w:r>
        <w:rPr>
          <w:rFonts w:hint="eastAsia" w:ascii="宋体" w:hAnsi="宋体" w:eastAsia="宋体" w:cs="宋体"/>
          <w:kern w:val="0"/>
          <w:sz w:val="24"/>
          <w:szCs w:val="24"/>
          <w:highlight w:val="none"/>
          <w:u w:val="single"/>
        </w:rPr>
        <w:t>　　年　　月　　日</w:t>
      </w:r>
      <w:r>
        <w:rPr>
          <w:rFonts w:hint="eastAsia" w:ascii="宋体" w:hAnsi="宋体" w:eastAsia="宋体" w:cs="宋体"/>
          <w:kern w:val="0"/>
          <w:sz w:val="24"/>
          <w:szCs w:val="24"/>
          <w:highlight w:val="none"/>
        </w:rPr>
        <w:t>至</w:t>
      </w:r>
      <w:r>
        <w:rPr>
          <w:rFonts w:hint="eastAsia" w:ascii="宋体" w:hAnsi="宋体" w:eastAsia="宋体" w:cs="宋体"/>
          <w:kern w:val="0"/>
          <w:sz w:val="24"/>
          <w:szCs w:val="24"/>
          <w:highlight w:val="none"/>
          <w:u w:val="single"/>
        </w:rPr>
        <w:t>　　年　　月　　日</w:t>
      </w:r>
      <w:r>
        <w:rPr>
          <w:rFonts w:hint="eastAsia" w:ascii="宋体" w:hAnsi="宋体" w:eastAsia="宋体" w:cs="宋体"/>
          <w:kern w:val="0"/>
          <w:sz w:val="24"/>
          <w:szCs w:val="24"/>
          <w:highlight w:val="none"/>
        </w:rPr>
        <w:t>期间我方缴纳（包括但不限于税务机关出具的专用收据、税收缴纳证明或税收代缴银行的缴款收讫凭证）等税收凭据复印件，上述证明材料真实有效，否则我方负全部责任。</w:t>
      </w:r>
    </w:p>
    <w:p w14:paraId="45D71AB4">
      <w:pPr>
        <w:widowControl w:val="0"/>
        <w:spacing w:line="480"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2、依法免税的</w:t>
      </w:r>
      <w:r>
        <w:rPr>
          <w:rFonts w:hint="eastAsia" w:ascii="宋体" w:hAnsi="宋体" w:eastAsia="宋体" w:cs="宋体"/>
          <w:kern w:val="0"/>
          <w:sz w:val="24"/>
          <w:szCs w:val="24"/>
          <w:highlight w:val="none"/>
          <w:lang w:eastAsia="zh-CN"/>
        </w:rPr>
        <w:t>报价</w:t>
      </w:r>
      <w:r>
        <w:rPr>
          <w:rFonts w:hint="eastAsia" w:ascii="宋体" w:hAnsi="宋体" w:eastAsia="宋体" w:cs="宋体"/>
          <w:kern w:val="0"/>
          <w:sz w:val="24"/>
          <w:szCs w:val="24"/>
          <w:highlight w:val="none"/>
        </w:rPr>
        <w:t>人</w:t>
      </w:r>
    </w:p>
    <w:p w14:paraId="303AF790">
      <w:pPr>
        <w:widowControl w:val="0"/>
        <w:spacing w:line="480"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）现附上我方依法免税的证明材料复印件，上述证明材料真实有效，否则我方负全部责任。</w:t>
      </w:r>
    </w:p>
    <w:p w14:paraId="40CE901E">
      <w:pPr>
        <w:widowControl w:val="0"/>
        <w:spacing w:line="480"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※注意：</w:t>
      </w:r>
    </w:p>
    <w:p w14:paraId="77CAB4E8">
      <w:pPr>
        <w:widowControl w:val="0"/>
        <w:spacing w:line="480"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1、请</w:t>
      </w:r>
      <w:r>
        <w:rPr>
          <w:rFonts w:hint="eastAsia" w:ascii="宋体" w:hAnsi="宋体" w:eastAsia="宋体" w:cs="宋体"/>
          <w:kern w:val="0"/>
          <w:sz w:val="24"/>
          <w:szCs w:val="24"/>
          <w:highlight w:val="none"/>
          <w:lang w:eastAsia="zh-CN"/>
        </w:rPr>
        <w:t>报价</w:t>
      </w:r>
      <w:r>
        <w:rPr>
          <w:rFonts w:hint="eastAsia" w:ascii="宋体" w:hAnsi="宋体" w:eastAsia="宋体" w:cs="宋体"/>
          <w:kern w:val="0"/>
          <w:sz w:val="24"/>
          <w:szCs w:val="24"/>
          <w:highlight w:val="none"/>
        </w:rPr>
        <w:t>人按照实际情况编制填写，在相应的（）中打“√”，并按照本格式的要求提供相应证明材料的复印件。</w:t>
      </w:r>
    </w:p>
    <w:p w14:paraId="00C6A7D9">
      <w:pPr>
        <w:widowControl w:val="0"/>
        <w:spacing w:line="480"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2、</w:t>
      </w:r>
      <w:r>
        <w:rPr>
          <w:rFonts w:hint="eastAsia" w:ascii="宋体" w:hAnsi="宋体" w:eastAsia="宋体" w:cs="宋体"/>
          <w:kern w:val="0"/>
          <w:sz w:val="24"/>
          <w:szCs w:val="24"/>
          <w:highlight w:val="none"/>
          <w:lang w:eastAsia="zh-CN"/>
        </w:rPr>
        <w:t>报价</w:t>
      </w:r>
      <w:r>
        <w:rPr>
          <w:rFonts w:hint="eastAsia" w:ascii="宋体" w:hAnsi="宋体" w:eastAsia="宋体" w:cs="宋体"/>
          <w:kern w:val="0"/>
          <w:sz w:val="24"/>
          <w:szCs w:val="24"/>
          <w:highlight w:val="none"/>
        </w:rPr>
        <w:t>人提供的税收缴纳凭据复印件应符合下列规定：</w:t>
      </w:r>
    </w:p>
    <w:p w14:paraId="4B6EB2C9">
      <w:pPr>
        <w:widowControl w:val="0"/>
        <w:spacing w:line="480"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2.1</w:t>
      </w:r>
      <w:r>
        <w:rPr>
          <w:rFonts w:hint="eastAsia" w:ascii="宋体" w:hAnsi="宋体" w:eastAsia="宋体" w:cs="宋体"/>
          <w:kern w:val="0"/>
          <w:sz w:val="24"/>
          <w:szCs w:val="24"/>
          <w:highlight w:val="none"/>
          <w:lang w:eastAsia="zh-CN"/>
        </w:rPr>
        <w:t>报价</w:t>
      </w:r>
      <w:r>
        <w:rPr>
          <w:rFonts w:hint="eastAsia" w:ascii="宋体" w:hAnsi="宋体" w:eastAsia="宋体" w:cs="宋体"/>
          <w:kern w:val="0"/>
          <w:sz w:val="24"/>
          <w:szCs w:val="24"/>
          <w:highlight w:val="none"/>
        </w:rPr>
        <w:t>截止时间前（不含</w:t>
      </w:r>
      <w:r>
        <w:rPr>
          <w:rFonts w:hint="eastAsia" w:ascii="宋体" w:hAnsi="宋体" w:eastAsia="宋体" w:cs="宋体"/>
          <w:kern w:val="0"/>
          <w:sz w:val="24"/>
          <w:szCs w:val="24"/>
          <w:highlight w:val="none"/>
          <w:lang w:eastAsia="zh-CN"/>
        </w:rPr>
        <w:t>报价</w:t>
      </w:r>
      <w:r>
        <w:rPr>
          <w:rFonts w:hint="eastAsia" w:ascii="宋体" w:hAnsi="宋体" w:eastAsia="宋体" w:cs="宋体"/>
          <w:kern w:val="0"/>
          <w:sz w:val="24"/>
          <w:szCs w:val="24"/>
          <w:highlight w:val="none"/>
        </w:rPr>
        <w:t>截止时间的当月）已依法缴纳税收的</w:t>
      </w:r>
      <w:r>
        <w:rPr>
          <w:rFonts w:hint="eastAsia" w:ascii="宋体" w:hAnsi="宋体" w:eastAsia="宋体" w:cs="宋体"/>
          <w:kern w:val="0"/>
          <w:sz w:val="24"/>
          <w:szCs w:val="24"/>
          <w:highlight w:val="none"/>
          <w:lang w:eastAsia="zh-CN"/>
        </w:rPr>
        <w:t>报价</w:t>
      </w:r>
      <w:r>
        <w:rPr>
          <w:rFonts w:hint="eastAsia" w:ascii="宋体" w:hAnsi="宋体" w:eastAsia="宋体" w:cs="宋体"/>
          <w:kern w:val="0"/>
          <w:sz w:val="24"/>
          <w:szCs w:val="24"/>
          <w:highlight w:val="none"/>
        </w:rPr>
        <w:t>人，提供</w:t>
      </w:r>
      <w:r>
        <w:rPr>
          <w:rFonts w:hint="eastAsia" w:ascii="宋体" w:hAnsi="宋体" w:eastAsia="宋体" w:cs="宋体"/>
          <w:kern w:val="0"/>
          <w:sz w:val="24"/>
          <w:szCs w:val="24"/>
          <w:highlight w:val="none"/>
          <w:lang w:eastAsia="zh-CN"/>
        </w:rPr>
        <w:t>报价</w:t>
      </w:r>
      <w:r>
        <w:rPr>
          <w:rFonts w:hint="eastAsia" w:ascii="宋体" w:hAnsi="宋体" w:eastAsia="宋体" w:cs="宋体"/>
          <w:kern w:val="0"/>
          <w:sz w:val="24"/>
          <w:szCs w:val="24"/>
          <w:highlight w:val="none"/>
        </w:rPr>
        <w:t>截止时间前六个月（不含</w:t>
      </w:r>
      <w:r>
        <w:rPr>
          <w:rFonts w:hint="eastAsia" w:ascii="宋体" w:hAnsi="宋体" w:eastAsia="宋体" w:cs="宋体"/>
          <w:kern w:val="0"/>
          <w:sz w:val="24"/>
          <w:szCs w:val="24"/>
          <w:highlight w:val="none"/>
          <w:lang w:eastAsia="zh-CN"/>
        </w:rPr>
        <w:t>报价</w:t>
      </w:r>
      <w:r>
        <w:rPr>
          <w:rFonts w:hint="eastAsia" w:ascii="宋体" w:hAnsi="宋体" w:eastAsia="宋体" w:cs="宋体"/>
          <w:kern w:val="0"/>
          <w:sz w:val="24"/>
          <w:szCs w:val="24"/>
          <w:highlight w:val="none"/>
        </w:rPr>
        <w:t>截止时间的当月）中任一月份的税收缴纳凭据复印件。</w:t>
      </w:r>
    </w:p>
    <w:p w14:paraId="4C46F14F">
      <w:pPr>
        <w:widowControl w:val="0"/>
        <w:spacing w:line="480"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2.2</w:t>
      </w:r>
      <w:r>
        <w:rPr>
          <w:rFonts w:hint="eastAsia" w:ascii="宋体" w:hAnsi="宋体" w:eastAsia="宋体" w:cs="宋体"/>
          <w:kern w:val="0"/>
          <w:sz w:val="24"/>
          <w:szCs w:val="24"/>
          <w:highlight w:val="none"/>
          <w:lang w:eastAsia="zh-CN"/>
        </w:rPr>
        <w:t>报价</w:t>
      </w:r>
      <w:r>
        <w:rPr>
          <w:rFonts w:hint="eastAsia" w:ascii="宋体" w:hAnsi="宋体" w:eastAsia="宋体" w:cs="宋体"/>
          <w:kern w:val="0"/>
          <w:sz w:val="24"/>
          <w:szCs w:val="24"/>
          <w:highlight w:val="none"/>
        </w:rPr>
        <w:t>截止时间的当月成立的</w:t>
      </w:r>
      <w:r>
        <w:rPr>
          <w:rFonts w:hint="eastAsia" w:ascii="宋体" w:hAnsi="宋体" w:eastAsia="宋体" w:cs="宋体"/>
          <w:kern w:val="0"/>
          <w:sz w:val="24"/>
          <w:szCs w:val="24"/>
          <w:highlight w:val="none"/>
          <w:lang w:eastAsia="zh-CN"/>
        </w:rPr>
        <w:t>报价</w:t>
      </w:r>
      <w:r>
        <w:rPr>
          <w:rFonts w:hint="eastAsia" w:ascii="宋体" w:hAnsi="宋体" w:eastAsia="宋体" w:cs="宋体"/>
          <w:kern w:val="0"/>
          <w:sz w:val="24"/>
          <w:szCs w:val="24"/>
          <w:highlight w:val="none"/>
        </w:rPr>
        <w:t>人，视同满足本项资格条件要求。</w:t>
      </w:r>
    </w:p>
    <w:p w14:paraId="6E86CAF5">
      <w:pPr>
        <w:widowControl w:val="0"/>
        <w:spacing w:line="480"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3、若为依法免税范围的</w:t>
      </w:r>
      <w:r>
        <w:rPr>
          <w:rFonts w:hint="eastAsia" w:ascii="宋体" w:hAnsi="宋体" w:eastAsia="宋体" w:cs="宋体"/>
          <w:kern w:val="0"/>
          <w:sz w:val="24"/>
          <w:szCs w:val="24"/>
          <w:highlight w:val="none"/>
          <w:lang w:eastAsia="zh-CN"/>
        </w:rPr>
        <w:t>报价</w:t>
      </w:r>
      <w:r>
        <w:rPr>
          <w:rFonts w:hint="eastAsia" w:ascii="宋体" w:hAnsi="宋体" w:eastAsia="宋体" w:cs="宋体"/>
          <w:kern w:val="0"/>
          <w:sz w:val="24"/>
          <w:szCs w:val="24"/>
          <w:highlight w:val="none"/>
        </w:rPr>
        <w:t>人，提供依法免税证明材料的，视同满足本项资格条件要求。</w:t>
      </w:r>
    </w:p>
    <w:p w14:paraId="77194468">
      <w:pPr>
        <w:widowControl w:val="0"/>
        <w:spacing w:line="480" w:lineRule="atLeast"/>
        <w:ind w:firstLine="480"/>
        <w:jc w:val="right"/>
        <w:rPr>
          <w:rFonts w:ascii="宋体" w:hAnsi="宋体" w:eastAsia="宋体" w:cs="宋体"/>
          <w:kern w:val="0"/>
          <w:sz w:val="24"/>
          <w:szCs w:val="24"/>
          <w:highlight w:val="none"/>
        </w:rPr>
      </w:pPr>
      <w:r>
        <w:rPr>
          <w:rFonts w:hint="eastAsia" w:ascii="宋体" w:hAnsi="宋体" w:eastAsia="宋体" w:cs="宋体"/>
          <w:kern w:val="0"/>
          <w:sz w:val="24"/>
          <w:szCs w:val="24"/>
          <w:highlight w:val="none"/>
          <w:lang w:eastAsia="zh-CN"/>
        </w:rPr>
        <w:t>报价</w:t>
      </w:r>
      <w:r>
        <w:rPr>
          <w:rFonts w:hint="eastAsia" w:ascii="宋体" w:hAnsi="宋体" w:eastAsia="宋体" w:cs="宋体"/>
          <w:kern w:val="0"/>
          <w:sz w:val="24"/>
          <w:szCs w:val="24"/>
          <w:highlight w:val="none"/>
        </w:rPr>
        <w:t>人：</w:t>
      </w:r>
      <w:r>
        <w:rPr>
          <w:rFonts w:hint="eastAsia" w:ascii="宋体" w:hAnsi="宋体" w:eastAsia="宋体" w:cs="宋体"/>
          <w:kern w:val="0"/>
          <w:sz w:val="24"/>
          <w:szCs w:val="24"/>
          <w:highlight w:val="none"/>
          <w:u w:val="single"/>
        </w:rPr>
        <w:t>（全称并加盖单位公章）</w:t>
      </w:r>
    </w:p>
    <w:p w14:paraId="23C04BE9">
      <w:pPr>
        <w:widowControl w:val="0"/>
        <w:spacing w:line="480" w:lineRule="atLeast"/>
        <w:ind w:firstLine="480"/>
        <w:jc w:val="right"/>
        <w:rPr>
          <w:rFonts w:ascii="宋体" w:hAnsi="宋体" w:eastAsia="宋体" w:cs="宋体"/>
          <w:kern w:val="0"/>
          <w:sz w:val="24"/>
          <w:szCs w:val="24"/>
          <w:highlight w:val="none"/>
        </w:rPr>
      </w:pPr>
      <w:r>
        <w:rPr>
          <w:rFonts w:hint="eastAsia" w:ascii="宋体" w:hAnsi="宋体" w:eastAsia="宋体" w:cs="宋体"/>
          <w:kern w:val="0"/>
          <w:sz w:val="24"/>
          <w:szCs w:val="24"/>
          <w:highlight w:val="none"/>
        </w:rPr>
        <w:t>日期：</w:t>
      </w:r>
      <w:r>
        <w:rPr>
          <w:rFonts w:hint="eastAsia" w:ascii="宋体" w:hAnsi="宋体" w:eastAsia="宋体" w:cs="宋体"/>
          <w:kern w:val="0"/>
          <w:sz w:val="24"/>
          <w:szCs w:val="24"/>
          <w:highlight w:val="none"/>
          <w:u w:val="single"/>
        </w:rPr>
        <w:t>　　年　　月　　日</w:t>
      </w:r>
    </w:p>
    <w:p w14:paraId="6BEA1437">
      <w:pPr>
        <w:widowControl w:val="0"/>
        <w:spacing w:line="480"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p w14:paraId="7DB90732">
      <w:pPr>
        <w:widowControl w:val="0"/>
        <w:spacing w:line="480" w:lineRule="atLeast"/>
        <w:jc w:val="center"/>
        <w:outlineLvl w:val="3"/>
        <w:rPr>
          <w:rFonts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二-5依法缴纳社会保障资金证明材料</w:t>
      </w:r>
    </w:p>
    <w:p w14:paraId="694BF8F3">
      <w:pPr>
        <w:widowControl w:val="0"/>
        <w:spacing w:line="480"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致：</w:t>
      </w:r>
      <w:r>
        <w:rPr>
          <w:rFonts w:hint="eastAsia" w:ascii="宋体" w:hAnsi="宋体" w:eastAsia="宋体" w:cs="宋体"/>
          <w:kern w:val="0"/>
          <w:sz w:val="24"/>
          <w:szCs w:val="24"/>
          <w:highlight w:val="none"/>
          <w:u w:val="single"/>
        </w:rPr>
        <w:t>（采购人或采购代理机构）</w:t>
      </w:r>
    </w:p>
    <w:p w14:paraId="1A4CA24E">
      <w:pPr>
        <w:widowControl w:val="0"/>
        <w:spacing w:line="480"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1、依法缴纳社会保障资金的</w:t>
      </w:r>
      <w:r>
        <w:rPr>
          <w:rFonts w:hint="eastAsia" w:ascii="宋体" w:hAnsi="宋体" w:eastAsia="宋体" w:cs="宋体"/>
          <w:kern w:val="0"/>
          <w:sz w:val="24"/>
          <w:szCs w:val="24"/>
          <w:highlight w:val="none"/>
          <w:lang w:eastAsia="zh-CN"/>
        </w:rPr>
        <w:t>报价</w:t>
      </w:r>
      <w:r>
        <w:rPr>
          <w:rFonts w:hint="eastAsia" w:ascii="宋体" w:hAnsi="宋体" w:eastAsia="宋体" w:cs="宋体"/>
          <w:kern w:val="0"/>
          <w:sz w:val="24"/>
          <w:szCs w:val="24"/>
          <w:highlight w:val="none"/>
        </w:rPr>
        <w:t>人</w:t>
      </w:r>
    </w:p>
    <w:p w14:paraId="77761B49">
      <w:pPr>
        <w:widowControl w:val="0"/>
        <w:spacing w:line="480"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）法人（包括企业、事业单位和社会团体）的</w:t>
      </w:r>
    </w:p>
    <w:p w14:paraId="537C004C">
      <w:pPr>
        <w:widowControl w:val="0"/>
        <w:spacing w:line="480"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现附上自</w:t>
      </w:r>
      <w:r>
        <w:rPr>
          <w:rFonts w:hint="eastAsia" w:ascii="宋体" w:hAnsi="宋体" w:eastAsia="宋体" w:cs="宋体"/>
          <w:kern w:val="0"/>
          <w:sz w:val="24"/>
          <w:szCs w:val="24"/>
          <w:highlight w:val="none"/>
          <w:u w:val="single"/>
        </w:rPr>
        <w:t>　　年　　月　　日</w:t>
      </w:r>
      <w:r>
        <w:rPr>
          <w:rFonts w:hint="eastAsia" w:ascii="宋体" w:hAnsi="宋体" w:eastAsia="宋体" w:cs="宋体"/>
          <w:kern w:val="0"/>
          <w:sz w:val="24"/>
          <w:szCs w:val="24"/>
          <w:highlight w:val="none"/>
        </w:rPr>
        <w:t>至</w:t>
      </w:r>
      <w:r>
        <w:rPr>
          <w:rFonts w:hint="eastAsia" w:ascii="宋体" w:hAnsi="宋体" w:eastAsia="宋体" w:cs="宋体"/>
          <w:kern w:val="0"/>
          <w:sz w:val="24"/>
          <w:szCs w:val="24"/>
          <w:highlight w:val="none"/>
          <w:u w:val="single"/>
        </w:rPr>
        <w:t>　　年　　月　　日</w:t>
      </w:r>
      <w:r>
        <w:rPr>
          <w:rFonts w:hint="eastAsia" w:ascii="宋体" w:hAnsi="宋体" w:eastAsia="宋体" w:cs="宋体"/>
          <w:kern w:val="0"/>
          <w:sz w:val="24"/>
          <w:szCs w:val="24"/>
          <w:highlight w:val="none"/>
        </w:rPr>
        <w:t>我方缴纳的社会保险凭据（限：税务机关/社会保障资金管理机关的专用收据或社会保险缴纳清单，或社会保险的银行缴款收讫凭证）复印件，上述证明材料真实有效，否则我方负全部责任。</w:t>
      </w:r>
    </w:p>
    <w:p w14:paraId="156D8347">
      <w:pPr>
        <w:widowControl w:val="0"/>
        <w:spacing w:line="480"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）非法人（包括其他组织、自然人）的</w:t>
      </w:r>
    </w:p>
    <w:p w14:paraId="105FA7C7">
      <w:pPr>
        <w:widowControl w:val="0"/>
        <w:spacing w:line="480"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自</w:t>
      </w:r>
      <w:r>
        <w:rPr>
          <w:rFonts w:hint="eastAsia" w:ascii="宋体" w:hAnsi="宋体" w:eastAsia="宋体" w:cs="宋体"/>
          <w:kern w:val="0"/>
          <w:sz w:val="24"/>
          <w:szCs w:val="24"/>
          <w:highlight w:val="none"/>
          <w:u w:val="single"/>
        </w:rPr>
        <w:t>　　年　　月　　日</w:t>
      </w:r>
      <w:r>
        <w:rPr>
          <w:rFonts w:hint="eastAsia" w:ascii="宋体" w:hAnsi="宋体" w:eastAsia="宋体" w:cs="宋体"/>
          <w:kern w:val="0"/>
          <w:sz w:val="24"/>
          <w:szCs w:val="24"/>
          <w:highlight w:val="none"/>
        </w:rPr>
        <w:t>至</w:t>
      </w:r>
      <w:r>
        <w:rPr>
          <w:rFonts w:hint="eastAsia" w:ascii="宋体" w:hAnsi="宋体" w:eastAsia="宋体" w:cs="宋体"/>
          <w:kern w:val="0"/>
          <w:sz w:val="24"/>
          <w:szCs w:val="24"/>
          <w:highlight w:val="none"/>
          <w:u w:val="single"/>
        </w:rPr>
        <w:t>　　年　　月　　日</w:t>
      </w:r>
      <w:r>
        <w:rPr>
          <w:rFonts w:hint="eastAsia" w:ascii="宋体" w:hAnsi="宋体" w:eastAsia="宋体" w:cs="宋体"/>
          <w:kern w:val="0"/>
          <w:sz w:val="24"/>
          <w:szCs w:val="24"/>
          <w:highlight w:val="none"/>
        </w:rPr>
        <w:t>我方缴纳的社会保险凭据（限：税务机关/社会保障资金管理机关的专用收据或社会保险缴纳清单，或社会保险的银行缴款收讫凭证）复印件，上述证明材料真实有效，否则我方负全部责任。</w:t>
      </w:r>
    </w:p>
    <w:p w14:paraId="1A1B26CB">
      <w:pPr>
        <w:widowControl w:val="0"/>
        <w:spacing w:line="480"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2、依法不需要缴纳或暂缓缴纳社会保障资金的</w:t>
      </w:r>
      <w:r>
        <w:rPr>
          <w:rFonts w:hint="eastAsia" w:ascii="宋体" w:hAnsi="宋体" w:eastAsia="宋体" w:cs="宋体"/>
          <w:kern w:val="0"/>
          <w:sz w:val="24"/>
          <w:szCs w:val="24"/>
          <w:highlight w:val="none"/>
          <w:lang w:eastAsia="zh-CN"/>
        </w:rPr>
        <w:t>报价</w:t>
      </w:r>
      <w:r>
        <w:rPr>
          <w:rFonts w:hint="eastAsia" w:ascii="宋体" w:hAnsi="宋体" w:eastAsia="宋体" w:cs="宋体"/>
          <w:kern w:val="0"/>
          <w:sz w:val="24"/>
          <w:szCs w:val="24"/>
          <w:highlight w:val="none"/>
        </w:rPr>
        <w:t>人</w:t>
      </w:r>
    </w:p>
    <w:p w14:paraId="0AC66D92">
      <w:pPr>
        <w:widowControl w:val="0"/>
        <w:spacing w:line="480"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）现附上我方依法不需要缴纳或暂缓缴纳社会保障资金证明材料复印件，上述证明材料真实有效，否则我方负全部责任。</w:t>
      </w:r>
    </w:p>
    <w:p w14:paraId="0EFD8AB2">
      <w:pPr>
        <w:widowControl w:val="0"/>
        <w:spacing w:line="480"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※注意：</w:t>
      </w:r>
    </w:p>
    <w:p w14:paraId="141478E9">
      <w:pPr>
        <w:widowControl w:val="0"/>
        <w:spacing w:line="480"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1、请</w:t>
      </w:r>
      <w:r>
        <w:rPr>
          <w:rFonts w:hint="eastAsia" w:ascii="宋体" w:hAnsi="宋体" w:eastAsia="宋体" w:cs="宋体"/>
          <w:kern w:val="0"/>
          <w:sz w:val="24"/>
          <w:szCs w:val="24"/>
          <w:highlight w:val="none"/>
          <w:lang w:eastAsia="zh-CN"/>
        </w:rPr>
        <w:t>报价</w:t>
      </w:r>
      <w:r>
        <w:rPr>
          <w:rFonts w:hint="eastAsia" w:ascii="宋体" w:hAnsi="宋体" w:eastAsia="宋体" w:cs="宋体"/>
          <w:kern w:val="0"/>
          <w:sz w:val="24"/>
          <w:szCs w:val="24"/>
          <w:highlight w:val="none"/>
        </w:rPr>
        <w:t>人按照实际情况编制填写，在相应的（）中打“√”，并按照本格式的要求提供相应证明材料的复印件。</w:t>
      </w:r>
    </w:p>
    <w:p w14:paraId="0B41B27C">
      <w:pPr>
        <w:widowControl w:val="0"/>
        <w:spacing w:line="480"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2、</w:t>
      </w:r>
      <w:r>
        <w:rPr>
          <w:rFonts w:hint="eastAsia" w:ascii="宋体" w:hAnsi="宋体" w:eastAsia="宋体" w:cs="宋体"/>
          <w:kern w:val="0"/>
          <w:sz w:val="24"/>
          <w:szCs w:val="24"/>
          <w:highlight w:val="none"/>
          <w:lang w:eastAsia="zh-CN"/>
        </w:rPr>
        <w:t>报价</w:t>
      </w:r>
      <w:r>
        <w:rPr>
          <w:rFonts w:hint="eastAsia" w:ascii="宋体" w:hAnsi="宋体" w:eastAsia="宋体" w:cs="宋体"/>
          <w:kern w:val="0"/>
          <w:sz w:val="24"/>
          <w:szCs w:val="24"/>
          <w:highlight w:val="none"/>
        </w:rPr>
        <w:t>人提供的社会保障资金缴纳凭据复印件应符合下列规定：</w:t>
      </w:r>
    </w:p>
    <w:p w14:paraId="341183D8">
      <w:pPr>
        <w:widowControl w:val="0"/>
        <w:spacing w:line="480"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2.1</w:t>
      </w:r>
      <w:r>
        <w:rPr>
          <w:rFonts w:hint="eastAsia" w:ascii="宋体" w:hAnsi="宋体" w:eastAsia="宋体" w:cs="宋体"/>
          <w:kern w:val="0"/>
          <w:sz w:val="24"/>
          <w:szCs w:val="24"/>
          <w:highlight w:val="none"/>
          <w:lang w:eastAsia="zh-CN"/>
        </w:rPr>
        <w:t>报价</w:t>
      </w:r>
      <w:r>
        <w:rPr>
          <w:rFonts w:hint="eastAsia" w:ascii="宋体" w:hAnsi="宋体" w:eastAsia="宋体" w:cs="宋体"/>
          <w:kern w:val="0"/>
          <w:sz w:val="24"/>
          <w:szCs w:val="24"/>
          <w:highlight w:val="none"/>
        </w:rPr>
        <w:t>截止时间前（不含</w:t>
      </w:r>
      <w:r>
        <w:rPr>
          <w:rFonts w:hint="eastAsia" w:ascii="宋体" w:hAnsi="宋体" w:eastAsia="宋体" w:cs="宋体"/>
          <w:kern w:val="0"/>
          <w:sz w:val="24"/>
          <w:szCs w:val="24"/>
          <w:highlight w:val="none"/>
          <w:lang w:eastAsia="zh-CN"/>
        </w:rPr>
        <w:t>报价</w:t>
      </w:r>
      <w:r>
        <w:rPr>
          <w:rFonts w:hint="eastAsia" w:ascii="宋体" w:hAnsi="宋体" w:eastAsia="宋体" w:cs="宋体"/>
          <w:kern w:val="0"/>
          <w:sz w:val="24"/>
          <w:szCs w:val="24"/>
          <w:highlight w:val="none"/>
        </w:rPr>
        <w:t>截止时间的当月）已依法缴纳社会保障资金的</w:t>
      </w:r>
      <w:r>
        <w:rPr>
          <w:rFonts w:hint="eastAsia" w:ascii="宋体" w:hAnsi="宋体" w:eastAsia="宋体" w:cs="宋体"/>
          <w:kern w:val="0"/>
          <w:sz w:val="24"/>
          <w:szCs w:val="24"/>
          <w:highlight w:val="none"/>
          <w:lang w:eastAsia="zh-CN"/>
        </w:rPr>
        <w:t>报价</w:t>
      </w:r>
      <w:r>
        <w:rPr>
          <w:rFonts w:hint="eastAsia" w:ascii="宋体" w:hAnsi="宋体" w:eastAsia="宋体" w:cs="宋体"/>
          <w:kern w:val="0"/>
          <w:sz w:val="24"/>
          <w:szCs w:val="24"/>
          <w:highlight w:val="none"/>
        </w:rPr>
        <w:t>人，提供</w:t>
      </w:r>
      <w:r>
        <w:rPr>
          <w:rFonts w:hint="eastAsia" w:ascii="宋体" w:hAnsi="宋体" w:eastAsia="宋体" w:cs="宋体"/>
          <w:kern w:val="0"/>
          <w:sz w:val="24"/>
          <w:szCs w:val="24"/>
          <w:highlight w:val="none"/>
          <w:lang w:eastAsia="zh-CN"/>
        </w:rPr>
        <w:t>报价</w:t>
      </w:r>
      <w:r>
        <w:rPr>
          <w:rFonts w:hint="eastAsia" w:ascii="宋体" w:hAnsi="宋体" w:eastAsia="宋体" w:cs="宋体"/>
          <w:kern w:val="0"/>
          <w:sz w:val="24"/>
          <w:szCs w:val="24"/>
          <w:highlight w:val="none"/>
        </w:rPr>
        <w:t>截止时间前六个月（不含</w:t>
      </w:r>
      <w:r>
        <w:rPr>
          <w:rFonts w:hint="eastAsia" w:ascii="宋体" w:hAnsi="宋体" w:eastAsia="宋体" w:cs="宋体"/>
          <w:kern w:val="0"/>
          <w:sz w:val="24"/>
          <w:szCs w:val="24"/>
          <w:highlight w:val="none"/>
          <w:lang w:eastAsia="zh-CN"/>
        </w:rPr>
        <w:t>报价</w:t>
      </w:r>
      <w:r>
        <w:rPr>
          <w:rFonts w:hint="eastAsia" w:ascii="宋体" w:hAnsi="宋体" w:eastAsia="宋体" w:cs="宋体"/>
          <w:kern w:val="0"/>
          <w:sz w:val="24"/>
          <w:szCs w:val="24"/>
          <w:highlight w:val="none"/>
        </w:rPr>
        <w:t>截止时间的当月）中任一月份的社会保障资金缴纳凭据复印件。</w:t>
      </w:r>
    </w:p>
    <w:p w14:paraId="1AFFE82F">
      <w:pPr>
        <w:widowControl w:val="0"/>
        <w:spacing w:line="480"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2.2</w:t>
      </w:r>
      <w:r>
        <w:rPr>
          <w:rFonts w:hint="eastAsia" w:ascii="宋体" w:hAnsi="宋体" w:eastAsia="宋体" w:cs="宋体"/>
          <w:kern w:val="0"/>
          <w:sz w:val="24"/>
          <w:szCs w:val="24"/>
          <w:highlight w:val="none"/>
          <w:lang w:eastAsia="zh-CN"/>
        </w:rPr>
        <w:t>报价</w:t>
      </w:r>
      <w:r>
        <w:rPr>
          <w:rFonts w:hint="eastAsia" w:ascii="宋体" w:hAnsi="宋体" w:eastAsia="宋体" w:cs="宋体"/>
          <w:kern w:val="0"/>
          <w:sz w:val="24"/>
          <w:szCs w:val="24"/>
          <w:highlight w:val="none"/>
        </w:rPr>
        <w:t>截止时间的当月成立的</w:t>
      </w:r>
      <w:r>
        <w:rPr>
          <w:rFonts w:hint="eastAsia" w:ascii="宋体" w:hAnsi="宋体" w:eastAsia="宋体" w:cs="宋体"/>
          <w:kern w:val="0"/>
          <w:sz w:val="24"/>
          <w:szCs w:val="24"/>
          <w:highlight w:val="none"/>
          <w:lang w:eastAsia="zh-CN"/>
        </w:rPr>
        <w:t>报价</w:t>
      </w:r>
      <w:r>
        <w:rPr>
          <w:rFonts w:hint="eastAsia" w:ascii="宋体" w:hAnsi="宋体" w:eastAsia="宋体" w:cs="宋体"/>
          <w:kern w:val="0"/>
          <w:sz w:val="24"/>
          <w:szCs w:val="24"/>
          <w:highlight w:val="none"/>
        </w:rPr>
        <w:t>人，视同满足本项资格条件要求。</w:t>
      </w:r>
    </w:p>
    <w:p w14:paraId="40E45193">
      <w:pPr>
        <w:widowControl w:val="0"/>
        <w:spacing w:line="480"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3、若为依法不需要缴纳或暂缓缴纳社会保障资金的</w:t>
      </w:r>
      <w:r>
        <w:rPr>
          <w:rFonts w:hint="eastAsia" w:ascii="宋体" w:hAnsi="宋体" w:eastAsia="宋体" w:cs="宋体"/>
          <w:kern w:val="0"/>
          <w:sz w:val="24"/>
          <w:szCs w:val="24"/>
          <w:highlight w:val="none"/>
          <w:lang w:eastAsia="zh-CN"/>
        </w:rPr>
        <w:t>报价</w:t>
      </w:r>
      <w:r>
        <w:rPr>
          <w:rFonts w:hint="eastAsia" w:ascii="宋体" w:hAnsi="宋体" w:eastAsia="宋体" w:cs="宋体"/>
          <w:kern w:val="0"/>
          <w:sz w:val="24"/>
          <w:szCs w:val="24"/>
          <w:highlight w:val="none"/>
        </w:rPr>
        <w:t>人，提供依法不需要缴纳或暂缓缴纳社会保障资金证明材料的，视同满足本项资格条件要求。</w:t>
      </w:r>
    </w:p>
    <w:p w14:paraId="68A74963">
      <w:pPr>
        <w:widowControl w:val="0"/>
        <w:spacing w:line="480" w:lineRule="atLeast"/>
        <w:ind w:firstLine="480"/>
        <w:jc w:val="right"/>
        <w:rPr>
          <w:rFonts w:ascii="宋体" w:hAnsi="宋体" w:eastAsia="宋体" w:cs="宋体"/>
          <w:kern w:val="0"/>
          <w:sz w:val="24"/>
          <w:szCs w:val="24"/>
          <w:highlight w:val="none"/>
        </w:rPr>
      </w:pPr>
      <w:r>
        <w:rPr>
          <w:rFonts w:hint="eastAsia" w:ascii="宋体" w:hAnsi="宋体" w:eastAsia="宋体" w:cs="宋体"/>
          <w:kern w:val="0"/>
          <w:sz w:val="24"/>
          <w:szCs w:val="24"/>
          <w:highlight w:val="none"/>
          <w:lang w:eastAsia="zh-CN"/>
        </w:rPr>
        <w:t>报价</w:t>
      </w:r>
      <w:r>
        <w:rPr>
          <w:rFonts w:hint="eastAsia" w:ascii="宋体" w:hAnsi="宋体" w:eastAsia="宋体" w:cs="宋体"/>
          <w:kern w:val="0"/>
          <w:sz w:val="24"/>
          <w:szCs w:val="24"/>
          <w:highlight w:val="none"/>
        </w:rPr>
        <w:t>人：</w:t>
      </w:r>
      <w:r>
        <w:rPr>
          <w:rFonts w:hint="eastAsia" w:ascii="宋体" w:hAnsi="宋体" w:eastAsia="宋体" w:cs="宋体"/>
          <w:kern w:val="0"/>
          <w:sz w:val="24"/>
          <w:szCs w:val="24"/>
          <w:highlight w:val="none"/>
          <w:u w:val="single"/>
        </w:rPr>
        <w:t>（全称并加盖单位公章）</w:t>
      </w:r>
    </w:p>
    <w:p w14:paraId="7F16124B">
      <w:pPr>
        <w:widowControl w:val="0"/>
        <w:spacing w:line="480" w:lineRule="atLeast"/>
        <w:ind w:firstLine="480"/>
        <w:jc w:val="right"/>
        <w:rPr>
          <w:rFonts w:ascii="宋体" w:hAnsi="宋体" w:eastAsia="宋体" w:cs="宋体"/>
          <w:kern w:val="0"/>
          <w:sz w:val="24"/>
          <w:szCs w:val="24"/>
          <w:highlight w:val="none"/>
        </w:rPr>
      </w:pPr>
      <w:r>
        <w:rPr>
          <w:rFonts w:hint="eastAsia" w:ascii="宋体" w:hAnsi="宋体" w:eastAsia="宋体" w:cs="宋体"/>
          <w:kern w:val="0"/>
          <w:sz w:val="24"/>
          <w:szCs w:val="24"/>
          <w:highlight w:val="none"/>
        </w:rPr>
        <w:t>日期：</w:t>
      </w:r>
      <w:r>
        <w:rPr>
          <w:rFonts w:hint="eastAsia" w:ascii="宋体" w:hAnsi="宋体" w:eastAsia="宋体" w:cs="宋体"/>
          <w:kern w:val="0"/>
          <w:sz w:val="24"/>
          <w:szCs w:val="24"/>
          <w:highlight w:val="none"/>
          <w:u w:val="single"/>
        </w:rPr>
        <w:t>　　年　　月　　日</w:t>
      </w:r>
    </w:p>
    <w:p w14:paraId="26DB7E30">
      <w:pPr>
        <w:widowControl w:val="0"/>
        <w:spacing w:line="480"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p w14:paraId="10E3E069">
      <w:pPr>
        <w:widowControl w:val="0"/>
        <w:spacing w:line="480" w:lineRule="atLeast"/>
        <w:jc w:val="center"/>
        <w:outlineLvl w:val="3"/>
        <w:rPr>
          <w:rFonts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二-6具备履行合同所必需设备和专业技术能力的声明函（若有）</w:t>
      </w:r>
    </w:p>
    <w:p w14:paraId="33AA0952">
      <w:pPr>
        <w:widowControl w:val="0"/>
        <w:spacing w:line="480"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致：</w:t>
      </w:r>
      <w:r>
        <w:rPr>
          <w:rFonts w:hint="eastAsia" w:ascii="宋体" w:hAnsi="宋体" w:eastAsia="宋体" w:cs="宋体"/>
          <w:kern w:val="0"/>
          <w:sz w:val="24"/>
          <w:szCs w:val="24"/>
          <w:highlight w:val="none"/>
          <w:u w:val="single"/>
        </w:rPr>
        <w:t>（采购人或采购代理机构）</w:t>
      </w:r>
    </w:p>
    <w:p w14:paraId="0002FFC3">
      <w:pPr>
        <w:widowControl w:val="0"/>
        <w:spacing w:line="480"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我方具备履行合同所必需的设备和专业技术能力，否则产生不利后果由我方承担责任。</w:t>
      </w:r>
    </w:p>
    <w:p w14:paraId="75845362">
      <w:pPr>
        <w:widowControl w:val="0"/>
        <w:spacing w:line="480" w:lineRule="atLeast"/>
        <w:ind w:firstLine="96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特此声明。</w:t>
      </w:r>
    </w:p>
    <w:p w14:paraId="41896EFF">
      <w:pPr>
        <w:widowControl w:val="0"/>
        <w:spacing w:line="480"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※注意：</w:t>
      </w:r>
    </w:p>
    <w:p w14:paraId="17DA0827">
      <w:pPr>
        <w:widowControl w:val="0"/>
        <w:spacing w:line="480"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1、</w:t>
      </w:r>
      <w:r>
        <w:rPr>
          <w:rFonts w:hint="eastAsia" w:ascii="宋体" w:hAnsi="宋体" w:eastAsia="宋体" w:cs="宋体"/>
          <w:kern w:val="0"/>
          <w:sz w:val="24"/>
          <w:szCs w:val="24"/>
          <w:highlight w:val="none"/>
          <w:lang w:eastAsia="zh-CN"/>
        </w:rPr>
        <w:t>询比价文件</w:t>
      </w:r>
      <w:r>
        <w:rPr>
          <w:rFonts w:hint="eastAsia" w:ascii="宋体" w:hAnsi="宋体" w:eastAsia="宋体" w:cs="宋体"/>
          <w:kern w:val="0"/>
          <w:sz w:val="24"/>
          <w:szCs w:val="24"/>
          <w:highlight w:val="none"/>
        </w:rPr>
        <w:t>未要求</w:t>
      </w:r>
      <w:r>
        <w:rPr>
          <w:rFonts w:hint="eastAsia" w:ascii="宋体" w:hAnsi="宋体" w:eastAsia="宋体" w:cs="宋体"/>
          <w:kern w:val="0"/>
          <w:sz w:val="24"/>
          <w:szCs w:val="24"/>
          <w:highlight w:val="none"/>
          <w:lang w:eastAsia="zh-CN"/>
        </w:rPr>
        <w:t>报价</w:t>
      </w:r>
      <w:r>
        <w:rPr>
          <w:rFonts w:hint="eastAsia" w:ascii="宋体" w:hAnsi="宋体" w:eastAsia="宋体" w:cs="宋体"/>
          <w:kern w:val="0"/>
          <w:sz w:val="24"/>
          <w:szCs w:val="24"/>
          <w:highlight w:val="none"/>
        </w:rPr>
        <w:t>人提供“具备履行合同所必需的设备和专业技术能力专项证明材料”的，</w:t>
      </w:r>
      <w:r>
        <w:rPr>
          <w:rFonts w:hint="eastAsia" w:ascii="宋体" w:hAnsi="宋体" w:eastAsia="宋体" w:cs="宋体"/>
          <w:kern w:val="0"/>
          <w:sz w:val="24"/>
          <w:szCs w:val="24"/>
          <w:highlight w:val="none"/>
          <w:lang w:eastAsia="zh-CN"/>
        </w:rPr>
        <w:t>报价</w:t>
      </w:r>
      <w:r>
        <w:rPr>
          <w:rFonts w:hint="eastAsia" w:ascii="宋体" w:hAnsi="宋体" w:eastAsia="宋体" w:cs="宋体"/>
          <w:kern w:val="0"/>
          <w:sz w:val="24"/>
          <w:szCs w:val="24"/>
          <w:highlight w:val="none"/>
        </w:rPr>
        <w:t>人应提供本声明函。</w:t>
      </w:r>
    </w:p>
    <w:p w14:paraId="66A7AFFE">
      <w:pPr>
        <w:widowControl w:val="0"/>
        <w:spacing w:line="480"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2、</w:t>
      </w:r>
      <w:r>
        <w:rPr>
          <w:rFonts w:hint="eastAsia" w:ascii="宋体" w:hAnsi="宋体" w:eastAsia="宋体" w:cs="宋体"/>
          <w:kern w:val="0"/>
          <w:sz w:val="24"/>
          <w:szCs w:val="24"/>
          <w:highlight w:val="none"/>
          <w:lang w:eastAsia="zh-CN"/>
        </w:rPr>
        <w:t>询比价文件</w:t>
      </w:r>
      <w:r>
        <w:rPr>
          <w:rFonts w:hint="eastAsia" w:ascii="宋体" w:hAnsi="宋体" w:eastAsia="宋体" w:cs="宋体"/>
          <w:kern w:val="0"/>
          <w:sz w:val="24"/>
          <w:szCs w:val="24"/>
          <w:highlight w:val="none"/>
        </w:rPr>
        <w:t>要求</w:t>
      </w:r>
      <w:r>
        <w:rPr>
          <w:rFonts w:hint="eastAsia" w:ascii="宋体" w:hAnsi="宋体" w:eastAsia="宋体" w:cs="宋体"/>
          <w:kern w:val="0"/>
          <w:sz w:val="24"/>
          <w:szCs w:val="24"/>
          <w:highlight w:val="none"/>
          <w:lang w:eastAsia="zh-CN"/>
        </w:rPr>
        <w:t>报价</w:t>
      </w:r>
      <w:r>
        <w:rPr>
          <w:rFonts w:hint="eastAsia" w:ascii="宋体" w:hAnsi="宋体" w:eastAsia="宋体" w:cs="宋体"/>
          <w:kern w:val="0"/>
          <w:sz w:val="24"/>
          <w:szCs w:val="24"/>
          <w:highlight w:val="none"/>
        </w:rPr>
        <w:t>人提供“具备履行合同所必需的设备和专业技术能力专项证明材料”的，</w:t>
      </w:r>
      <w:r>
        <w:rPr>
          <w:rFonts w:hint="eastAsia" w:ascii="宋体" w:hAnsi="宋体" w:eastAsia="宋体" w:cs="宋体"/>
          <w:kern w:val="0"/>
          <w:sz w:val="24"/>
          <w:szCs w:val="24"/>
          <w:highlight w:val="none"/>
          <w:lang w:eastAsia="zh-CN"/>
        </w:rPr>
        <w:t>报价</w:t>
      </w:r>
      <w:r>
        <w:rPr>
          <w:rFonts w:hint="eastAsia" w:ascii="宋体" w:hAnsi="宋体" w:eastAsia="宋体" w:cs="宋体"/>
          <w:kern w:val="0"/>
          <w:sz w:val="24"/>
          <w:szCs w:val="24"/>
          <w:highlight w:val="none"/>
        </w:rPr>
        <w:t>人可不提供本声明函。</w:t>
      </w:r>
    </w:p>
    <w:p w14:paraId="2E6FF8D9">
      <w:pPr>
        <w:widowControl w:val="0"/>
        <w:spacing w:line="480"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3、请</w:t>
      </w:r>
      <w:r>
        <w:rPr>
          <w:rFonts w:hint="eastAsia" w:ascii="宋体" w:hAnsi="宋体" w:eastAsia="宋体" w:cs="宋体"/>
          <w:kern w:val="0"/>
          <w:sz w:val="24"/>
          <w:szCs w:val="24"/>
          <w:highlight w:val="none"/>
          <w:lang w:eastAsia="zh-CN"/>
        </w:rPr>
        <w:t>报价</w:t>
      </w:r>
      <w:r>
        <w:rPr>
          <w:rFonts w:hint="eastAsia" w:ascii="宋体" w:hAnsi="宋体" w:eastAsia="宋体" w:cs="宋体"/>
          <w:kern w:val="0"/>
          <w:sz w:val="24"/>
          <w:szCs w:val="24"/>
          <w:highlight w:val="none"/>
        </w:rPr>
        <w:t>人根据实际情况如实声明，否则视为提供虚假材料。</w:t>
      </w:r>
    </w:p>
    <w:p w14:paraId="3A8B840D">
      <w:pPr>
        <w:widowControl w:val="0"/>
        <w:spacing w:line="480" w:lineRule="atLeast"/>
        <w:ind w:firstLine="480"/>
        <w:jc w:val="right"/>
        <w:rPr>
          <w:rFonts w:ascii="宋体" w:hAnsi="宋体" w:eastAsia="宋体" w:cs="宋体"/>
          <w:kern w:val="0"/>
          <w:sz w:val="24"/>
          <w:szCs w:val="24"/>
          <w:highlight w:val="none"/>
        </w:rPr>
      </w:pPr>
      <w:r>
        <w:rPr>
          <w:rFonts w:hint="eastAsia" w:ascii="宋体" w:hAnsi="宋体" w:eastAsia="宋体" w:cs="宋体"/>
          <w:kern w:val="0"/>
          <w:sz w:val="24"/>
          <w:szCs w:val="24"/>
          <w:highlight w:val="none"/>
          <w:lang w:eastAsia="zh-CN"/>
        </w:rPr>
        <w:t>报价</w:t>
      </w:r>
      <w:r>
        <w:rPr>
          <w:rFonts w:hint="eastAsia" w:ascii="宋体" w:hAnsi="宋体" w:eastAsia="宋体" w:cs="宋体"/>
          <w:kern w:val="0"/>
          <w:sz w:val="24"/>
          <w:szCs w:val="24"/>
          <w:highlight w:val="none"/>
        </w:rPr>
        <w:t>人：</w:t>
      </w:r>
      <w:r>
        <w:rPr>
          <w:rFonts w:hint="eastAsia" w:ascii="宋体" w:hAnsi="宋体" w:eastAsia="宋体" w:cs="宋体"/>
          <w:kern w:val="0"/>
          <w:sz w:val="24"/>
          <w:szCs w:val="24"/>
          <w:highlight w:val="none"/>
          <w:u w:val="single"/>
        </w:rPr>
        <w:t>（全称并加盖单位公章）</w:t>
      </w:r>
    </w:p>
    <w:p w14:paraId="1256D544">
      <w:pPr>
        <w:widowControl w:val="0"/>
        <w:spacing w:line="480" w:lineRule="atLeast"/>
        <w:ind w:firstLine="480"/>
        <w:jc w:val="right"/>
        <w:rPr>
          <w:rFonts w:ascii="宋体" w:hAnsi="宋体" w:eastAsia="宋体" w:cs="宋体"/>
          <w:kern w:val="0"/>
          <w:sz w:val="24"/>
          <w:szCs w:val="24"/>
          <w:highlight w:val="none"/>
        </w:rPr>
      </w:pPr>
      <w:r>
        <w:rPr>
          <w:rFonts w:hint="eastAsia" w:ascii="宋体" w:hAnsi="宋体" w:eastAsia="宋体" w:cs="宋体"/>
          <w:kern w:val="0"/>
          <w:sz w:val="24"/>
          <w:szCs w:val="24"/>
          <w:highlight w:val="none"/>
        </w:rPr>
        <w:t>日期：</w:t>
      </w:r>
      <w:r>
        <w:rPr>
          <w:rFonts w:hint="eastAsia" w:ascii="宋体" w:hAnsi="宋体" w:eastAsia="宋体" w:cs="宋体"/>
          <w:kern w:val="0"/>
          <w:sz w:val="24"/>
          <w:szCs w:val="24"/>
          <w:highlight w:val="none"/>
          <w:u w:val="single"/>
        </w:rPr>
        <w:t>　　年　　月　　日</w:t>
      </w:r>
    </w:p>
    <w:p w14:paraId="5AAD76FA">
      <w:pPr>
        <w:widowControl w:val="0"/>
        <w:spacing w:line="480"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p w14:paraId="66C81417">
      <w:pPr>
        <w:widowControl w:val="0"/>
        <w:spacing w:line="480" w:lineRule="atLeast"/>
        <w:jc w:val="center"/>
        <w:outlineLvl w:val="3"/>
        <w:rPr>
          <w:rFonts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二-7参加采购活动前三年内在经营活动中没有重大违法记录书面声明</w:t>
      </w:r>
    </w:p>
    <w:p w14:paraId="457B0160">
      <w:pPr>
        <w:widowControl w:val="0"/>
        <w:spacing w:line="480"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致：</w:t>
      </w:r>
      <w:r>
        <w:rPr>
          <w:rFonts w:hint="eastAsia" w:ascii="宋体" w:hAnsi="宋体" w:eastAsia="宋体" w:cs="宋体"/>
          <w:kern w:val="0"/>
          <w:sz w:val="24"/>
          <w:szCs w:val="24"/>
          <w:highlight w:val="none"/>
          <w:u w:val="single"/>
        </w:rPr>
        <w:t>（采购人或采购代理机构）</w:t>
      </w:r>
    </w:p>
    <w:p w14:paraId="324F576C">
      <w:pPr>
        <w:widowControl w:val="0"/>
        <w:spacing w:line="480"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参加采购活动前三年内，我方在经营活动中没有重大违法记录，即没有因违法经营受到刑事处罚或责令停产停业、吊销许可证或执照、较大数额罚款等行政处罚。否则产生不利后果由我方承担责任。</w:t>
      </w:r>
    </w:p>
    <w:p w14:paraId="3D54F386">
      <w:pPr>
        <w:widowControl w:val="0"/>
        <w:spacing w:line="480" w:lineRule="atLeast"/>
        <w:ind w:firstLine="96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特此声明。</w:t>
      </w:r>
    </w:p>
    <w:p w14:paraId="2C136797">
      <w:pPr>
        <w:widowControl w:val="0"/>
        <w:spacing w:line="480"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※注意：</w:t>
      </w:r>
    </w:p>
    <w:p w14:paraId="52FD5956">
      <w:pPr>
        <w:widowControl w:val="0"/>
        <w:spacing w:line="480"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“重大违法记录”指</w:t>
      </w:r>
      <w:r>
        <w:rPr>
          <w:rFonts w:hint="eastAsia" w:ascii="宋体" w:hAnsi="宋体" w:eastAsia="宋体" w:cs="宋体"/>
          <w:kern w:val="0"/>
          <w:sz w:val="24"/>
          <w:szCs w:val="24"/>
          <w:highlight w:val="none"/>
          <w:lang w:eastAsia="zh-CN"/>
        </w:rPr>
        <w:t>报价</w:t>
      </w:r>
      <w:r>
        <w:rPr>
          <w:rFonts w:hint="eastAsia" w:ascii="宋体" w:hAnsi="宋体" w:eastAsia="宋体" w:cs="宋体"/>
          <w:kern w:val="0"/>
          <w:sz w:val="24"/>
          <w:szCs w:val="24"/>
          <w:highlight w:val="none"/>
        </w:rPr>
        <w:t>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1D753A60">
      <w:pPr>
        <w:widowControl w:val="0"/>
        <w:spacing w:line="480"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请</w:t>
      </w:r>
      <w:r>
        <w:rPr>
          <w:rFonts w:hint="eastAsia" w:ascii="宋体" w:hAnsi="宋体" w:eastAsia="宋体" w:cs="宋体"/>
          <w:kern w:val="0"/>
          <w:sz w:val="24"/>
          <w:szCs w:val="24"/>
          <w:highlight w:val="none"/>
          <w:lang w:eastAsia="zh-CN"/>
        </w:rPr>
        <w:t>报价</w:t>
      </w:r>
      <w:r>
        <w:rPr>
          <w:rFonts w:hint="eastAsia" w:ascii="宋体" w:hAnsi="宋体" w:eastAsia="宋体" w:cs="宋体"/>
          <w:kern w:val="0"/>
          <w:sz w:val="24"/>
          <w:szCs w:val="24"/>
          <w:highlight w:val="none"/>
        </w:rPr>
        <w:t>人根据实际情况如实声明，否则视为提供虚假材料。</w:t>
      </w:r>
    </w:p>
    <w:p w14:paraId="05F81869">
      <w:pPr>
        <w:widowControl w:val="0"/>
        <w:spacing w:line="480" w:lineRule="atLeast"/>
        <w:ind w:firstLine="480"/>
        <w:jc w:val="right"/>
        <w:rPr>
          <w:rFonts w:ascii="宋体" w:hAnsi="宋体" w:eastAsia="宋体" w:cs="宋体"/>
          <w:kern w:val="0"/>
          <w:sz w:val="24"/>
          <w:szCs w:val="24"/>
          <w:highlight w:val="none"/>
        </w:rPr>
      </w:pPr>
      <w:r>
        <w:rPr>
          <w:rFonts w:hint="eastAsia" w:ascii="宋体" w:hAnsi="宋体" w:eastAsia="宋体" w:cs="宋体"/>
          <w:kern w:val="0"/>
          <w:sz w:val="24"/>
          <w:szCs w:val="24"/>
          <w:highlight w:val="none"/>
          <w:lang w:eastAsia="zh-CN"/>
        </w:rPr>
        <w:t>报价</w:t>
      </w:r>
      <w:r>
        <w:rPr>
          <w:rFonts w:hint="eastAsia" w:ascii="宋体" w:hAnsi="宋体" w:eastAsia="宋体" w:cs="宋体"/>
          <w:kern w:val="0"/>
          <w:sz w:val="24"/>
          <w:szCs w:val="24"/>
          <w:highlight w:val="none"/>
        </w:rPr>
        <w:t>人：</w:t>
      </w:r>
      <w:r>
        <w:rPr>
          <w:rFonts w:hint="eastAsia" w:ascii="宋体" w:hAnsi="宋体" w:eastAsia="宋体" w:cs="宋体"/>
          <w:kern w:val="0"/>
          <w:sz w:val="24"/>
          <w:szCs w:val="24"/>
          <w:highlight w:val="none"/>
          <w:u w:val="single"/>
        </w:rPr>
        <w:t>（全称并加盖单位公章）</w:t>
      </w:r>
    </w:p>
    <w:p w14:paraId="28BB74A0">
      <w:pPr>
        <w:widowControl w:val="0"/>
        <w:spacing w:line="480" w:lineRule="atLeast"/>
        <w:ind w:firstLine="480"/>
        <w:jc w:val="right"/>
        <w:rPr>
          <w:rFonts w:ascii="宋体" w:hAnsi="宋体" w:eastAsia="宋体" w:cs="宋体"/>
          <w:kern w:val="0"/>
          <w:sz w:val="24"/>
          <w:szCs w:val="24"/>
          <w:highlight w:val="none"/>
        </w:rPr>
      </w:pPr>
      <w:r>
        <w:rPr>
          <w:rFonts w:hint="eastAsia" w:ascii="宋体" w:hAnsi="宋体" w:eastAsia="宋体" w:cs="宋体"/>
          <w:kern w:val="0"/>
          <w:sz w:val="24"/>
          <w:szCs w:val="24"/>
          <w:highlight w:val="none"/>
        </w:rPr>
        <w:t>日期：</w:t>
      </w:r>
      <w:r>
        <w:rPr>
          <w:rFonts w:hint="eastAsia" w:ascii="宋体" w:hAnsi="宋体" w:eastAsia="宋体" w:cs="宋体"/>
          <w:kern w:val="0"/>
          <w:sz w:val="24"/>
          <w:szCs w:val="24"/>
          <w:highlight w:val="none"/>
          <w:u w:val="single"/>
        </w:rPr>
        <w:t>　　年　　月　　日</w:t>
      </w:r>
    </w:p>
    <w:p w14:paraId="591AD341">
      <w:pPr>
        <w:widowControl w:val="0"/>
        <w:spacing w:line="480"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p w14:paraId="3D5D23EF">
      <w:pPr>
        <w:widowControl w:val="0"/>
        <w:spacing w:line="480" w:lineRule="atLeast"/>
        <w:jc w:val="center"/>
        <w:outlineLvl w:val="3"/>
        <w:rPr>
          <w:rFonts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二-8信用记录查询提示</w:t>
      </w:r>
    </w:p>
    <w:p w14:paraId="74AF1C81">
      <w:pPr>
        <w:widowControl w:val="0"/>
        <w:spacing w:line="480"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1、由资格审查小组通过网站查询并打印</w:t>
      </w:r>
      <w:r>
        <w:rPr>
          <w:rFonts w:hint="eastAsia" w:ascii="宋体" w:hAnsi="宋体" w:eastAsia="宋体" w:cs="宋体"/>
          <w:kern w:val="0"/>
          <w:sz w:val="24"/>
          <w:szCs w:val="24"/>
          <w:highlight w:val="none"/>
          <w:lang w:eastAsia="zh-CN"/>
        </w:rPr>
        <w:t>报价</w:t>
      </w:r>
      <w:r>
        <w:rPr>
          <w:rFonts w:hint="eastAsia" w:ascii="宋体" w:hAnsi="宋体" w:eastAsia="宋体" w:cs="宋体"/>
          <w:kern w:val="0"/>
          <w:sz w:val="24"/>
          <w:szCs w:val="24"/>
          <w:highlight w:val="none"/>
        </w:rPr>
        <w:t>人的信用记录。</w:t>
      </w:r>
    </w:p>
    <w:p w14:paraId="52B17045">
      <w:pPr>
        <w:widowControl w:val="0"/>
        <w:spacing w:line="480"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2、经查询，</w:t>
      </w:r>
      <w:r>
        <w:rPr>
          <w:rFonts w:hint="eastAsia" w:ascii="宋体" w:hAnsi="宋体" w:eastAsia="宋体" w:cs="宋体"/>
          <w:kern w:val="0"/>
          <w:sz w:val="24"/>
          <w:szCs w:val="24"/>
          <w:highlight w:val="none"/>
          <w:lang w:eastAsia="zh-CN"/>
        </w:rPr>
        <w:t>报价</w:t>
      </w:r>
      <w:r>
        <w:rPr>
          <w:rFonts w:hint="eastAsia" w:ascii="宋体" w:hAnsi="宋体" w:eastAsia="宋体" w:cs="宋体"/>
          <w:kern w:val="0"/>
          <w:sz w:val="24"/>
          <w:szCs w:val="24"/>
          <w:highlight w:val="none"/>
        </w:rPr>
        <w:t>人参加本项目采购活动(</w:t>
      </w:r>
      <w:r>
        <w:rPr>
          <w:rFonts w:hint="eastAsia" w:ascii="宋体" w:hAnsi="宋体" w:eastAsia="宋体" w:cs="宋体"/>
          <w:kern w:val="0"/>
          <w:sz w:val="24"/>
          <w:szCs w:val="24"/>
          <w:highlight w:val="none"/>
          <w:lang w:eastAsia="zh-CN"/>
        </w:rPr>
        <w:t>报价</w:t>
      </w:r>
      <w:r>
        <w:rPr>
          <w:rFonts w:hint="eastAsia" w:ascii="宋体" w:hAnsi="宋体" w:eastAsia="宋体" w:cs="宋体"/>
          <w:kern w:val="0"/>
          <w:sz w:val="24"/>
          <w:szCs w:val="24"/>
          <w:highlight w:val="none"/>
        </w:rPr>
        <w:t>截止时间)前三年内被列入失信被执行人名单、重大税收违法案件当事人名单、政府采购严重违法失信行为记录名单及其他重大违法记录且相关信用惩戒期限未满的，其资格审查不合格。</w:t>
      </w:r>
    </w:p>
    <w:p w14:paraId="66541573">
      <w:pPr>
        <w:widowControl w:val="0"/>
        <w:spacing w:line="480"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w:t>
      </w:r>
      <w:r>
        <w:rPr>
          <w:rFonts w:hint="eastAsia" w:ascii="宋体" w:hAnsi="宋体" w:eastAsia="宋体" w:cs="宋体"/>
          <w:kern w:val="0"/>
          <w:sz w:val="24"/>
          <w:szCs w:val="24"/>
          <w:highlight w:val="none"/>
          <w:lang w:eastAsia="zh-CN"/>
        </w:rPr>
        <w:t>报价</w:t>
      </w:r>
      <w:r>
        <w:rPr>
          <w:rFonts w:hint="eastAsia" w:ascii="宋体" w:hAnsi="宋体" w:eastAsia="宋体" w:cs="宋体"/>
          <w:kern w:val="0"/>
          <w:sz w:val="24"/>
          <w:szCs w:val="24"/>
          <w:highlight w:val="none"/>
        </w:rPr>
        <w:t>人应了解</w:t>
      </w:r>
      <w:r>
        <w:rPr>
          <w:rFonts w:hint="eastAsia" w:ascii="宋体" w:hAnsi="宋体" w:eastAsia="宋体" w:cs="宋体"/>
          <w:kern w:val="0"/>
          <w:sz w:val="24"/>
          <w:szCs w:val="24"/>
          <w:highlight w:val="none"/>
          <w:lang w:eastAsia="zh-CN"/>
        </w:rPr>
        <w:t>报价</w:t>
      </w:r>
      <w:r>
        <w:rPr>
          <w:rFonts w:hint="eastAsia" w:ascii="宋体" w:hAnsi="宋体" w:eastAsia="宋体" w:cs="宋体"/>
          <w:kern w:val="0"/>
          <w:sz w:val="24"/>
          <w:szCs w:val="24"/>
          <w:highlight w:val="none"/>
        </w:rPr>
        <w:t>人自身的信用记录情况。当</w:t>
      </w:r>
      <w:r>
        <w:rPr>
          <w:rFonts w:hint="eastAsia" w:ascii="宋体" w:hAnsi="宋体" w:eastAsia="宋体" w:cs="宋体"/>
          <w:kern w:val="0"/>
          <w:sz w:val="24"/>
          <w:szCs w:val="24"/>
          <w:highlight w:val="none"/>
          <w:lang w:eastAsia="zh-CN"/>
        </w:rPr>
        <w:t>报价</w:t>
      </w:r>
      <w:r>
        <w:rPr>
          <w:rFonts w:hint="eastAsia" w:ascii="宋体" w:hAnsi="宋体" w:eastAsia="宋体" w:cs="宋体"/>
          <w:kern w:val="0"/>
          <w:sz w:val="24"/>
          <w:szCs w:val="24"/>
          <w:highlight w:val="none"/>
        </w:rPr>
        <w:t>人受到200万以上罚款的行政处罚且该罚款不属较大数额罚款时，</w:t>
      </w:r>
      <w:r>
        <w:rPr>
          <w:rFonts w:hint="eastAsia" w:ascii="宋体" w:hAnsi="宋体" w:eastAsia="宋体" w:cs="宋体"/>
          <w:kern w:val="0"/>
          <w:sz w:val="24"/>
          <w:szCs w:val="24"/>
          <w:highlight w:val="none"/>
          <w:lang w:eastAsia="zh-CN"/>
        </w:rPr>
        <w:t>报价</w:t>
      </w:r>
      <w:r>
        <w:rPr>
          <w:rFonts w:hint="eastAsia" w:ascii="宋体" w:hAnsi="宋体" w:eastAsia="宋体" w:cs="宋体"/>
          <w:kern w:val="0"/>
          <w:sz w:val="24"/>
          <w:szCs w:val="24"/>
          <w:highlight w:val="none"/>
        </w:rPr>
        <w:t>人应在电子</w:t>
      </w:r>
      <w:r>
        <w:rPr>
          <w:rFonts w:hint="eastAsia" w:ascii="宋体" w:hAnsi="宋体" w:eastAsia="宋体" w:cs="宋体"/>
          <w:kern w:val="0"/>
          <w:sz w:val="24"/>
          <w:szCs w:val="24"/>
          <w:highlight w:val="none"/>
          <w:lang w:eastAsia="zh-CN"/>
        </w:rPr>
        <w:t>报价</w:t>
      </w:r>
      <w:r>
        <w:rPr>
          <w:rFonts w:hint="eastAsia" w:ascii="宋体" w:hAnsi="宋体" w:eastAsia="宋体" w:cs="宋体"/>
          <w:kern w:val="0"/>
          <w:sz w:val="24"/>
          <w:szCs w:val="24"/>
          <w:highlight w:val="none"/>
        </w:rPr>
        <w:t>文件中提供此项罚款不属于较大数额罚款的依据（如提供：相关法律制度的规定、行政执法机构对该罚款不属于较大数额罚款的认定或者其他有效依据）。</w:t>
      </w:r>
    </w:p>
    <w:p w14:paraId="2B2236DF">
      <w:pPr>
        <w:widowControl w:val="0"/>
        <w:spacing w:line="480"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p w14:paraId="24990FC3">
      <w:pPr>
        <w:widowControl w:val="0"/>
        <w:spacing w:line="480" w:lineRule="atLeast"/>
        <w:jc w:val="center"/>
        <w:outlineLvl w:val="3"/>
        <w:rPr>
          <w:rFonts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二-</w:t>
      </w:r>
      <w:r>
        <w:rPr>
          <w:rFonts w:hint="eastAsia" w:ascii="宋体" w:hAnsi="宋体" w:eastAsia="宋体" w:cs="宋体"/>
          <w:b/>
          <w:bCs/>
          <w:kern w:val="0"/>
          <w:sz w:val="24"/>
          <w:szCs w:val="24"/>
          <w:highlight w:val="none"/>
          <w:lang w:val="en-US" w:eastAsia="zh-CN"/>
        </w:rPr>
        <w:t>9</w:t>
      </w:r>
      <w:r>
        <w:rPr>
          <w:rFonts w:hint="eastAsia" w:ascii="宋体" w:hAnsi="宋体" w:eastAsia="宋体" w:cs="宋体"/>
          <w:b/>
          <w:bCs/>
          <w:kern w:val="0"/>
          <w:sz w:val="24"/>
          <w:szCs w:val="24"/>
          <w:highlight w:val="none"/>
        </w:rPr>
        <w:t>其他资格证明文件（若有）</w:t>
      </w:r>
    </w:p>
    <w:p w14:paraId="332141DB">
      <w:pPr>
        <w:widowControl w:val="0"/>
        <w:spacing w:line="480" w:lineRule="atLeast"/>
        <w:jc w:val="center"/>
        <w:outlineLvl w:val="3"/>
        <w:rPr>
          <w:rFonts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二-</w:t>
      </w:r>
      <w:r>
        <w:rPr>
          <w:rFonts w:hint="eastAsia" w:ascii="宋体" w:hAnsi="宋体" w:eastAsia="宋体" w:cs="宋体"/>
          <w:b/>
          <w:bCs/>
          <w:kern w:val="0"/>
          <w:sz w:val="24"/>
          <w:szCs w:val="24"/>
          <w:highlight w:val="none"/>
          <w:lang w:val="en-US" w:eastAsia="zh-CN"/>
        </w:rPr>
        <w:t>9</w:t>
      </w:r>
      <w:r>
        <w:rPr>
          <w:rFonts w:hint="eastAsia" w:ascii="宋体" w:hAnsi="宋体" w:eastAsia="宋体" w:cs="宋体"/>
          <w:b/>
          <w:bCs/>
          <w:kern w:val="0"/>
          <w:sz w:val="24"/>
          <w:szCs w:val="24"/>
          <w:highlight w:val="none"/>
        </w:rPr>
        <w:t>-①具备履行合同所必需设备和专业技术能力专项证明材料（若有）</w:t>
      </w:r>
    </w:p>
    <w:p w14:paraId="7EE19AF6">
      <w:pPr>
        <w:widowControl w:val="0"/>
        <w:spacing w:line="480"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致：</w:t>
      </w:r>
      <w:r>
        <w:rPr>
          <w:rFonts w:hint="eastAsia" w:ascii="宋体" w:hAnsi="宋体" w:eastAsia="宋体" w:cs="宋体"/>
          <w:kern w:val="0"/>
          <w:sz w:val="24"/>
          <w:szCs w:val="24"/>
          <w:highlight w:val="none"/>
          <w:u w:val="single"/>
        </w:rPr>
        <w:t>（采购人或采购代理机构）</w:t>
      </w:r>
    </w:p>
    <w:p w14:paraId="71608A8D">
      <w:pPr>
        <w:widowControl w:val="0"/>
        <w:spacing w:line="480"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现附上我方具备履行合同所必需的设备和专业技术能力的专项证明材料复印件（具体附后），上述证明材料真实有效，否则我方负全部责任。</w:t>
      </w:r>
    </w:p>
    <w:p w14:paraId="6B82981E">
      <w:pPr>
        <w:widowControl w:val="0"/>
        <w:spacing w:line="480"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※注意：</w:t>
      </w:r>
    </w:p>
    <w:p w14:paraId="645BF5BD">
      <w:pPr>
        <w:widowControl w:val="0"/>
        <w:spacing w:line="480"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1、</w:t>
      </w:r>
      <w:r>
        <w:rPr>
          <w:rFonts w:hint="eastAsia" w:ascii="宋体" w:hAnsi="宋体" w:eastAsia="宋体" w:cs="宋体"/>
          <w:kern w:val="0"/>
          <w:sz w:val="24"/>
          <w:szCs w:val="24"/>
          <w:highlight w:val="none"/>
          <w:lang w:eastAsia="zh-CN"/>
        </w:rPr>
        <w:t>询比价文件</w:t>
      </w:r>
      <w:r>
        <w:rPr>
          <w:rFonts w:hint="eastAsia" w:ascii="宋体" w:hAnsi="宋体" w:eastAsia="宋体" w:cs="宋体"/>
          <w:kern w:val="0"/>
          <w:sz w:val="24"/>
          <w:szCs w:val="24"/>
          <w:highlight w:val="none"/>
        </w:rPr>
        <w:t>要求</w:t>
      </w:r>
      <w:r>
        <w:rPr>
          <w:rFonts w:hint="eastAsia" w:ascii="宋体" w:hAnsi="宋体" w:eastAsia="宋体" w:cs="宋体"/>
          <w:kern w:val="0"/>
          <w:sz w:val="24"/>
          <w:szCs w:val="24"/>
          <w:highlight w:val="none"/>
          <w:lang w:eastAsia="zh-CN"/>
        </w:rPr>
        <w:t>报价</w:t>
      </w:r>
      <w:r>
        <w:rPr>
          <w:rFonts w:hint="eastAsia" w:ascii="宋体" w:hAnsi="宋体" w:eastAsia="宋体" w:cs="宋体"/>
          <w:kern w:val="0"/>
          <w:sz w:val="24"/>
          <w:szCs w:val="24"/>
          <w:highlight w:val="none"/>
        </w:rPr>
        <w:t>人提供“具备履行合同所必需的设备和专业技术能力专项证明材料”的，</w:t>
      </w:r>
      <w:r>
        <w:rPr>
          <w:rFonts w:hint="eastAsia" w:ascii="宋体" w:hAnsi="宋体" w:eastAsia="宋体" w:cs="宋体"/>
          <w:kern w:val="0"/>
          <w:sz w:val="24"/>
          <w:szCs w:val="24"/>
          <w:highlight w:val="none"/>
          <w:lang w:eastAsia="zh-CN"/>
        </w:rPr>
        <w:t>报价</w:t>
      </w:r>
      <w:r>
        <w:rPr>
          <w:rFonts w:hint="eastAsia" w:ascii="宋体" w:hAnsi="宋体" w:eastAsia="宋体" w:cs="宋体"/>
          <w:kern w:val="0"/>
          <w:sz w:val="24"/>
          <w:szCs w:val="24"/>
          <w:highlight w:val="none"/>
        </w:rPr>
        <w:t>人应按照</w:t>
      </w:r>
      <w:r>
        <w:rPr>
          <w:rFonts w:hint="eastAsia" w:ascii="宋体" w:hAnsi="宋体" w:eastAsia="宋体" w:cs="宋体"/>
          <w:kern w:val="0"/>
          <w:sz w:val="24"/>
          <w:szCs w:val="24"/>
          <w:highlight w:val="none"/>
          <w:lang w:eastAsia="zh-CN"/>
        </w:rPr>
        <w:t>询比价文件</w:t>
      </w:r>
      <w:r>
        <w:rPr>
          <w:rFonts w:hint="eastAsia" w:ascii="宋体" w:hAnsi="宋体" w:eastAsia="宋体" w:cs="宋体"/>
          <w:kern w:val="0"/>
          <w:sz w:val="24"/>
          <w:szCs w:val="24"/>
          <w:highlight w:val="none"/>
        </w:rPr>
        <w:t>规定在此项下提供相应证明材料复印件。</w:t>
      </w:r>
    </w:p>
    <w:p w14:paraId="7E34B84F">
      <w:pPr>
        <w:widowControl w:val="0"/>
        <w:spacing w:line="480"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2、</w:t>
      </w:r>
      <w:r>
        <w:rPr>
          <w:rFonts w:hint="eastAsia" w:ascii="宋体" w:hAnsi="宋体" w:eastAsia="宋体" w:cs="宋体"/>
          <w:kern w:val="0"/>
          <w:sz w:val="24"/>
          <w:szCs w:val="24"/>
          <w:highlight w:val="none"/>
          <w:lang w:eastAsia="zh-CN"/>
        </w:rPr>
        <w:t>报价</w:t>
      </w:r>
      <w:r>
        <w:rPr>
          <w:rFonts w:hint="eastAsia" w:ascii="宋体" w:hAnsi="宋体" w:eastAsia="宋体" w:cs="宋体"/>
          <w:kern w:val="0"/>
          <w:sz w:val="24"/>
          <w:szCs w:val="24"/>
          <w:highlight w:val="none"/>
        </w:rPr>
        <w:t>人提供的相应证明材料复印件均应符合：内容完整、清晰、整洁，并由</w:t>
      </w:r>
      <w:r>
        <w:rPr>
          <w:rFonts w:hint="eastAsia" w:ascii="宋体" w:hAnsi="宋体" w:eastAsia="宋体" w:cs="宋体"/>
          <w:kern w:val="0"/>
          <w:sz w:val="24"/>
          <w:szCs w:val="24"/>
          <w:highlight w:val="none"/>
          <w:lang w:eastAsia="zh-CN"/>
        </w:rPr>
        <w:t>报价</w:t>
      </w:r>
      <w:r>
        <w:rPr>
          <w:rFonts w:hint="eastAsia" w:ascii="宋体" w:hAnsi="宋体" w:eastAsia="宋体" w:cs="宋体"/>
          <w:kern w:val="0"/>
          <w:sz w:val="24"/>
          <w:szCs w:val="24"/>
          <w:highlight w:val="none"/>
        </w:rPr>
        <w:t>人加盖其单位公章。</w:t>
      </w:r>
    </w:p>
    <w:p w14:paraId="563F4F88">
      <w:pPr>
        <w:widowControl w:val="0"/>
        <w:spacing w:line="480" w:lineRule="atLeast"/>
        <w:ind w:firstLine="480"/>
        <w:jc w:val="right"/>
        <w:rPr>
          <w:rFonts w:ascii="宋体" w:hAnsi="宋体" w:eastAsia="宋体" w:cs="宋体"/>
          <w:kern w:val="0"/>
          <w:sz w:val="24"/>
          <w:szCs w:val="24"/>
          <w:highlight w:val="none"/>
        </w:rPr>
      </w:pPr>
      <w:r>
        <w:rPr>
          <w:rFonts w:hint="eastAsia" w:ascii="宋体" w:hAnsi="宋体" w:eastAsia="宋体" w:cs="宋体"/>
          <w:kern w:val="0"/>
          <w:sz w:val="24"/>
          <w:szCs w:val="24"/>
          <w:highlight w:val="none"/>
          <w:lang w:eastAsia="zh-CN"/>
        </w:rPr>
        <w:t>报价</w:t>
      </w:r>
      <w:r>
        <w:rPr>
          <w:rFonts w:hint="eastAsia" w:ascii="宋体" w:hAnsi="宋体" w:eastAsia="宋体" w:cs="宋体"/>
          <w:kern w:val="0"/>
          <w:sz w:val="24"/>
          <w:szCs w:val="24"/>
          <w:highlight w:val="none"/>
        </w:rPr>
        <w:t>人：</w:t>
      </w:r>
      <w:r>
        <w:rPr>
          <w:rFonts w:hint="eastAsia" w:ascii="宋体" w:hAnsi="宋体" w:eastAsia="宋体" w:cs="宋体"/>
          <w:kern w:val="0"/>
          <w:sz w:val="24"/>
          <w:szCs w:val="24"/>
          <w:highlight w:val="none"/>
          <w:u w:val="single"/>
        </w:rPr>
        <w:t>（全称并加盖单位公章）</w:t>
      </w:r>
    </w:p>
    <w:p w14:paraId="0045FE0E">
      <w:pPr>
        <w:widowControl w:val="0"/>
        <w:spacing w:line="480" w:lineRule="atLeast"/>
        <w:ind w:firstLine="480"/>
        <w:jc w:val="right"/>
        <w:rPr>
          <w:rFonts w:ascii="宋体" w:hAnsi="宋体" w:eastAsia="宋体" w:cs="宋体"/>
          <w:kern w:val="0"/>
          <w:sz w:val="24"/>
          <w:szCs w:val="24"/>
          <w:highlight w:val="none"/>
        </w:rPr>
      </w:pPr>
      <w:r>
        <w:rPr>
          <w:rFonts w:hint="eastAsia" w:ascii="宋体" w:hAnsi="宋体" w:eastAsia="宋体" w:cs="宋体"/>
          <w:kern w:val="0"/>
          <w:sz w:val="24"/>
          <w:szCs w:val="24"/>
          <w:highlight w:val="none"/>
        </w:rPr>
        <w:t>日期：</w:t>
      </w:r>
      <w:r>
        <w:rPr>
          <w:rFonts w:hint="eastAsia" w:ascii="宋体" w:hAnsi="宋体" w:eastAsia="宋体" w:cs="宋体"/>
          <w:kern w:val="0"/>
          <w:sz w:val="24"/>
          <w:szCs w:val="24"/>
          <w:highlight w:val="none"/>
          <w:u w:val="single"/>
        </w:rPr>
        <w:t>　　年　　月　　日</w:t>
      </w:r>
    </w:p>
    <w:p w14:paraId="37AB99CB">
      <w:pPr>
        <w:widowControl w:val="0"/>
        <w:spacing w:line="480"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p w14:paraId="46426212">
      <w:pPr>
        <w:widowControl w:val="0"/>
        <w:spacing w:line="480" w:lineRule="atLeast"/>
        <w:jc w:val="center"/>
        <w:outlineLvl w:val="3"/>
        <w:rPr>
          <w:rFonts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二-</w:t>
      </w:r>
      <w:r>
        <w:rPr>
          <w:rFonts w:hint="eastAsia" w:ascii="宋体" w:hAnsi="宋体" w:eastAsia="宋体" w:cs="宋体"/>
          <w:b/>
          <w:bCs/>
          <w:kern w:val="0"/>
          <w:sz w:val="24"/>
          <w:szCs w:val="24"/>
          <w:highlight w:val="none"/>
          <w:lang w:val="en-US" w:eastAsia="zh-CN"/>
        </w:rPr>
        <w:t>9</w:t>
      </w:r>
      <w:r>
        <w:rPr>
          <w:rFonts w:hint="eastAsia" w:ascii="宋体" w:hAnsi="宋体" w:eastAsia="宋体" w:cs="宋体"/>
          <w:b/>
          <w:bCs/>
          <w:kern w:val="0"/>
          <w:sz w:val="24"/>
          <w:szCs w:val="24"/>
          <w:highlight w:val="none"/>
        </w:rPr>
        <w:t>-②</w:t>
      </w:r>
      <w:r>
        <w:rPr>
          <w:rFonts w:hint="eastAsia" w:ascii="宋体" w:hAnsi="宋体" w:eastAsia="宋体" w:cs="宋体"/>
          <w:b/>
          <w:bCs/>
          <w:kern w:val="0"/>
          <w:sz w:val="24"/>
          <w:szCs w:val="24"/>
          <w:highlight w:val="none"/>
          <w:lang w:eastAsia="zh-CN"/>
        </w:rPr>
        <w:t>询比价文件</w:t>
      </w:r>
      <w:r>
        <w:rPr>
          <w:rFonts w:hint="eastAsia" w:ascii="宋体" w:hAnsi="宋体" w:eastAsia="宋体" w:cs="宋体"/>
          <w:b/>
          <w:bCs/>
          <w:kern w:val="0"/>
          <w:sz w:val="24"/>
          <w:szCs w:val="24"/>
          <w:highlight w:val="none"/>
        </w:rPr>
        <w:t>规定的其他资格证明文件（若有）</w:t>
      </w:r>
    </w:p>
    <w:p w14:paraId="4AC2B445">
      <w:pPr>
        <w:widowControl w:val="0"/>
        <w:spacing w:line="480" w:lineRule="atLeast"/>
        <w:ind w:firstLine="480"/>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编制说明</w:t>
      </w:r>
    </w:p>
    <w:p w14:paraId="3BB43479">
      <w:pPr>
        <w:widowControl w:val="0"/>
        <w:spacing w:line="480"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除</w:t>
      </w:r>
      <w:r>
        <w:rPr>
          <w:rFonts w:hint="eastAsia" w:ascii="宋体" w:hAnsi="宋体" w:eastAsia="宋体" w:cs="宋体"/>
          <w:kern w:val="0"/>
          <w:sz w:val="24"/>
          <w:szCs w:val="24"/>
          <w:highlight w:val="none"/>
          <w:lang w:eastAsia="zh-CN"/>
        </w:rPr>
        <w:t>询比价文件</w:t>
      </w:r>
      <w:r>
        <w:rPr>
          <w:rFonts w:hint="eastAsia" w:ascii="宋体" w:hAnsi="宋体" w:eastAsia="宋体" w:cs="宋体"/>
          <w:kern w:val="0"/>
          <w:sz w:val="24"/>
          <w:szCs w:val="24"/>
          <w:highlight w:val="none"/>
        </w:rPr>
        <w:t>另有规定外，</w:t>
      </w:r>
      <w:r>
        <w:rPr>
          <w:rFonts w:hint="eastAsia" w:ascii="宋体" w:hAnsi="宋体" w:eastAsia="宋体" w:cs="宋体"/>
          <w:kern w:val="0"/>
          <w:sz w:val="24"/>
          <w:szCs w:val="24"/>
          <w:highlight w:val="none"/>
          <w:lang w:eastAsia="zh-CN"/>
        </w:rPr>
        <w:t>询比价文件</w:t>
      </w:r>
      <w:r>
        <w:rPr>
          <w:rFonts w:hint="eastAsia" w:ascii="宋体" w:hAnsi="宋体" w:eastAsia="宋体" w:cs="宋体"/>
          <w:kern w:val="0"/>
          <w:sz w:val="24"/>
          <w:szCs w:val="24"/>
          <w:highlight w:val="none"/>
        </w:rPr>
        <w:t>要求提交的除前述资格证明文件外的其他资格证明文件（若有）加盖</w:t>
      </w:r>
      <w:r>
        <w:rPr>
          <w:rFonts w:hint="eastAsia" w:ascii="宋体" w:hAnsi="宋体" w:eastAsia="宋体" w:cs="宋体"/>
          <w:kern w:val="0"/>
          <w:sz w:val="24"/>
          <w:szCs w:val="24"/>
          <w:highlight w:val="none"/>
          <w:lang w:eastAsia="zh-CN"/>
        </w:rPr>
        <w:t>报价</w:t>
      </w:r>
      <w:r>
        <w:rPr>
          <w:rFonts w:hint="eastAsia" w:ascii="宋体" w:hAnsi="宋体" w:eastAsia="宋体" w:cs="宋体"/>
          <w:kern w:val="0"/>
          <w:sz w:val="24"/>
          <w:szCs w:val="24"/>
          <w:highlight w:val="none"/>
        </w:rPr>
        <w:t>人的单位公章后应在此项下提交。</w:t>
      </w:r>
    </w:p>
    <w:p w14:paraId="3A13EF05">
      <w:pPr>
        <w:widowControl w:val="0"/>
        <w:shd w:val="clear" w:color="auto" w:fill="FFFFFF"/>
        <w:spacing w:line="480" w:lineRule="atLeast"/>
        <w:ind w:firstLine="480"/>
        <w:jc w:val="left"/>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 </w:t>
      </w:r>
    </w:p>
    <w:p w14:paraId="2331DED4">
      <w:pPr>
        <w:rPr>
          <w:rFonts w:ascii="宋体" w:hAnsi="宋体" w:eastAsia="宋体" w:cs="宋体"/>
          <w:b/>
          <w:bCs/>
          <w:color w:val="333333"/>
          <w:kern w:val="0"/>
          <w:sz w:val="27"/>
          <w:szCs w:val="27"/>
          <w:highlight w:val="none"/>
        </w:rPr>
      </w:pPr>
      <w:r>
        <w:rPr>
          <w:rFonts w:hint="eastAsia" w:ascii="宋体" w:hAnsi="宋体" w:eastAsia="宋体" w:cs="宋体"/>
          <w:b/>
          <w:bCs/>
          <w:color w:val="333333"/>
          <w:kern w:val="0"/>
          <w:sz w:val="27"/>
          <w:szCs w:val="27"/>
          <w:highlight w:val="none"/>
        </w:rPr>
        <w:br w:type="page"/>
      </w:r>
      <w:r>
        <w:rPr>
          <w:rFonts w:hint="eastAsia" w:ascii="宋体" w:hAnsi="宋体" w:eastAsia="宋体" w:cs="宋体"/>
          <w:color w:val="333333"/>
          <w:kern w:val="0"/>
          <w:sz w:val="24"/>
          <w:szCs w:val="24"/>
          <w:highlight w:val="none"/>
        </w:rPr>
        <w:t> </w:t>
      </w:r>
      <w:r>
        <w:rPr>
          <w:rFonts w:hint="eastAsia" w:ascii="宋体" w:hAnsi="宋体" w:eastAsia="宋体" w:cs="宋体"/>
          <w:b/>
          <w:bCs/>
          <w:color w:val="333333"/>
          <w:kern w:val="0"/>
          <w:sz w:val="27"/>
          <w:szCs w:val="27"/>
          <w:highlight w:val="none"/>
        </w:rPr>
        <w:t>封面格式(报价部分)</w:t>
      </w:r>
    </w:p>
    <w:p w14:paraId="64B60B51">
      <w:pPr>
        <w:pStyle w:val="62"/>
        <w:widowControl w:val="0"/>
        <w:jc w:val="center"/>
        <w:outlineLvl w:val="0"/>
        <w:rPr>
          <w:rFonts w:hint="default" w:eastAsiaTheme="minorEastAsia"/>
          <w:b/>
          <w:sz w:val="56"/>
          <w:szCs w:val="56"/>
          <w:highlight w:val="none"/>
          <w:lang w:val="en-US" w:eastAsia="zh-CN"/>
        </w:rPr>
      </w:pPr>
      <w:r>
        <w:rPr>
          <w:b/>
          <w:sz w:val="48"/>
          <w:highlight w:val="none"/>
        </w:rPr>
        <w:t xml:space="preserve"> </w:t>
      </w:r>
      <w:r>
        <w:rPr>
          <w:b/>
          <w:sz w:val="56"/>
          <w:szCs w:val="56"/>
          <w:highlight w:val="none"/>
        </w:rPr>
        <w:t>福建省</w:t>
      </w:r>
      <w:r>
        <w:rPr>
          <w:rFonts w:hint="eastAsia"/>
          <w:b/>
          <w:sz w:val="56"/>
          <w:szCs w:val="56"/>
          <w:highlight w:val="none"/>
          <w:lang w:val="en-US" w:eastAsia="zh-CN"/>
        </w:rPr>
        <w:t>闽量校准技术中心有限公司</w:t>
      </w:r>
    </w:p>
    <w:p w14:paraId="18550338">
      <w:pPr>
        <w:pStyle w:val="62"/>
        <w:widowControl w:val="0"/>
        <w:jc w:val="center"/>
        <w:outlineLvl w:val="0"/>
        <w:rPr>
          <w:sz w:val="56"/>
          <w:szCs w:val="56"/>
          <w:highlight w:val="none"/>
        </w:rPr>
      </w:pPr>
      <w:r>
        <w:rPr>
          <w:rFonts w:hint="eastAsia"/>
          <w:b/>
          <w:sz w:val="56"/>
          <w:szCs w:val="56"/>
          <w:highlight w:val="none"/>
          <w:lang w:eastAsia="zh-CN"/>
        </w:rPr>
        <w:t>询比价采购</w:t>
      </w:r>
      <w:r>
        <w:rPr>
          <w:b/>
          <w:sz w:val="56"/>
          <w:szCs w:val="56"/>
          <w:highlight w:val="none"/>
        </w:rPr>
        <w:t>项目</w:t>
      </w:r>
    </w:p>
    <w:p w14:paraId="079BC31E">
      <w:pPr>
        <w:widowControl w:val="0"/>
        <w:jc w:val="center"/>
        <w:outlineLvl w:val="0"/>
        <w:rPr>
          <w:rFonts w:ascii="宋体" w:hAnsi="宋体" w:eastAsia="宋体" w:cs="宋体"/>
          <w:b/>
          <w:bCs/>
          <w:kern w:val="36"/>
          <w:sz w:val="78"/>
          <w:szCs w:val="78"/>
          <w:highlight w:val="none"/>
        </w:rPr>
      </w:pPr>
    </w:p>
    <w:p w14:paraId="47663EDB">
      <w:pPr>
        <w:widowControl w:val="0"/>
        <w:jc w:val="center"/>
        <w:outlineLvl w:val="0"/>
        <w:rPr>
          <w:rFonts w:ascii="宋体" w:hAnsi="宋体" w:eastAsia="宋体" w:cs="宋体"/>
          <w:b/>
          <w:bCs/>
          <w:kern w:val="36"/>
          <w:sz w:val="78"/>
          <w:szCs w:val="78"/>
          <w:highlight w:val="none"/>
        </w:rPr>
      </w:pPr>
      <w:r>
        <w:rPr>
          <w:rFonts w:hint="eastAsia" w:ascii="宋体" w:hAnsi="宋体" w:eastAsia="宋体" w:cs="宋体"/>
          <w:b/>
          <w:bCs/>
          <w:kern w:val="36"/>
          <w:sz w:val="60"/>
          <w:szCs w:val="60"/>
          <w:highlight w:val="none"/>
        </w:rPr>
        <w:t>（报价部分）</w:t>
      </w:r>
    </w:p>
    <w:p w14:paraId="34027EE7">
      <w:pPr>
        <w:widowControl w:val="0"/>
        <w:jc w:val="left"/>
        <w:rPr>
          <w:rFonts w:ascii="宋体" w:hAnsi="宋体" w:eastAsia="宋体" w:cs="宋体"/>
          <w:kern w:val="0"/>
          <w:sz w:val="24"/>
          <w:szCs w:val="24"/>
          <w:highlight w:val="none"/>
        </w:rPr>
      </w:pPr>
      <w:r>
        <w:rPr>
          <w:rFonts w:ascii="宋体" w:hAnsi="宋体" w:eastAsia="宋体" w:cs="宋体"/>
          <w:kern w:val="0"/>
          <w:sz w:val="24"/>
          <w:szCs w:val="24"/>
          <w:highlight w:val="none"/>
        </w:rPr>
        <w:br w:type="textWrapping"/>
      </w:r>
      <w:r>
        <w:rPr>
          <w:rFonts w:ascii="宋体" w:hAnsi="宋体" w:eastAsia="宋体" w:cs="宋体"/>
          <w:kern w:val="0"/>
          <w:sz w:val="24"/>
          <w:szCs w:val="24"/>
          <w:highlight w:val="none"/>
        </w:rPr>
        <w:br w:type="textWrapping"/>
      </w:r>
      <w:r>
        <w:rPr>
          <w:rFonts w:ascii="宋体" w:hAnsi="宋体" w:eastAsia="宋体" w:cs="宋体"/>
          <w:kern w:val="0"/>
          <w:sz w:val="24"/>
          <w:szCs w:val="24"/>
          <w:highlight w:val="none"/>
        </w:rPr>
        <w:br w:type="textWrapping"/>
      </w:r>
    </w:p>
    <w:p w14:paraId="03C9DBE4">
      <w:pPr>
        <w:widowControl w:val="0"/>
        <w:spacing w:line="480" w:lineRule="atLeast"/>
        <w:jc w:val="center"/>
        <w:outlineLvl w:val="1"/>
        <w:rPr>
          <w:rFonts w:ascii="宋体" w:hAnsi="宋体" w:eastAsia="宋体" w:cs="宋体"/>
          <w:b/>
          <w:bCs/>
          <w:kern w:val="0"/>
          <w:sz w:val="39"/>
          <w:szCs w:val="39"/>
          <w:highlight w:val="none"/>
        </w:rPr>
      </w:pPr>
      <w:r>
        <w:rPr>
          <w:rFonts w:hint="eastAsia" w:ascii="宋体" w:hAnsi="宋体" w:eastAsia="宋体" w:cs="宋体"/>
          <w:b/>
          <w:bCs/>
          <w:kern w:val="0"/>
          <w:sz w:val="39"/>
          <w:szCs w:val="39"/>
          <w:highlight w:val="none"/>
        </w:rPr>
        <w:t>（填写正本或副本）</w:t>
      </w:r>
    </w:p>
    <w:p w14:paraId="444D9846">
      <w:pPr>
        <w:widowControl w:val="0"/>
        <w:jc w:val="left"/>
        <w:rPr>
          <w:rFonts w:ascii="宋体" w:hAnsi="宋体" w:eastAsia="宋体" w:cs="宋体"/>
          <w:kern w:val="0"/>
          <w:sz w:val="24"/>
          <w:szCs w:val="24"/>
          <w:highlight w:val="none"/>
        </w:rPr>
      </w:pPr>
      <w:r>
        <w:rPr>
          <w:rFonts w:ascii="宋体" w:hAnsi="宋体" w:eastAsia="宋体" w:cs="宋体"/>
          <w:kern w:val="0"/>
          <w:sz w:val="24"/>
          <w:szCs w:val="24"/>
          <w:highlight w:val="none"/>
        </w:rPr>
        <w:br w:type="textWrapping"/>
      </w:r>
      <w:r>
        <w:rPr>
          <w:rFonts w:ascii="宋体" w:hAnsi="宋体" w:eastAsia="宋体" w:cs="宋体"/>
          <w:kern w:val="0"/>
          <w:sz w:val="24"/>
          <w:szCs w:val="24"/>
          <w:highlight w:val="none"/>
        </w:rPr>
        <w:br w:type="textWrapping"/>
      </w:r>
      <w:r>
        <w:rPr>
          <w:rFonts w:ascii="宋体" w:hAnsi="宋体" w:eastAsia="宋体" w:cs="宋体"/>
          <w:kern w:val="0"/>
          <w:sz w:val="24"/>
          <w:szCs w:val="24"/>
          <w:highlight w:val="none"/>
        </w:rPr>
        <w:br w:type="textWrapping"/>
      </w:r>
      <w:r>
        <w:rPr>
          <w:rFonts w:ascii="宋体" w:hAnsi="宋体" w:eastAsia="宋体" w:cs="宋体"/>
          <w:kern w:val="0"/>
          <w:sz w:val="24"/>
          <w:szCs w:val="24"/>
          <w:highlight w:val="none"/>
        </w:rPr>
        <w:br w:type="textWrapping"/>
      </w:r>
      <w:r>
        <w:rPr>
          <w:rFonts w:ascii="宋体" w:hAnsi="宋体" w:eastAsia="宋体" w:cs="宋体"/>
          <w:kern w:val="0"/>
          <w:sz w:val="24"/>
          <w:szCs w:val="24"/>
          <w:highlight w:val="none"/>
        </w:rPr>
        <w:br w:type="textWrapping"/>
      </w:r>
    </w:p>
    <w:p w14:paraId="5F1D185A">
      <w:pPr>
        <w:widowControl w:val="0"/>
        <w:spacing w:line="480" w:lineRule="atLeast"/>
        <w:jc w:val="center"/>
        <w:outlineLvl w:val="2"/>
        <w:rPr>
          <w:rFonts w:ascii="宋体" w:hAnsi="宋体" w:eastAsia="宋体" w:cs="宋体"/>
          <w:b/>
          <w:bCs/>
          <w:kern w:val="0"/>
          <w:sz w:val="27"/>
          <w:szCs w:val="27"/>
          <w:highlight w:val="none"/>
        </w:rPr>
      </w:pPr>
      <w:r>
        <w:rPr>
          <w:rFonts w:hint="eastAsia" w:ascii="宋体" w:hAnsi="宋体" w:eastAsia="宋体" w:cs="宋体"/>
          <w:b/>
          <w:bCs/>
          <w:kern w:val="0"/>
          <w:sz w:val="27"/>
          <w:szCs w:val="27"/>
          <w:highlight w:val="none"/>
        </w:rPr>
        <w:t>（项目名称：（由</w:t>
      </w:r>
      <w:r>
        <w:rPr>
          <w:rFonts w:hint="eastAsia" w:ascii="宋体" w:hAnsi="宋体" w:eastAsia="宋体" w:cs="宋体"/>
          <w:b/>
          <w:bCs/>
          <w:kern w:val="0"/>
          <w:sz w:val="27"/>
          <w:szCs w:val="27"/>
          <w:highlight w:val="none"/>
          <w:lang w:eastAsia="zh-CN"/>
        </w:rPr>
        <w:t>报价</w:t>
      </w:r>
      <w:r>
        <w:rPr>
          <w:rFonts w:hint="eastAsia" w:ascii="宋体" w:hAnsi="宋体" w:eastAsia="宋体" w:cs="宋体"/>
          <w:b/>
          <w:bCs/>
          <w:kern w:val="0"/>
          <w:sz w:val="27"/>
          <w:szCs w:val="27"/>
          <w:highlight w:val="none"/>
        </w:rPr>
        <w:t>人填写）</w:t>
      </w:r>
    </w:p>
    <w:p w14:paraId="22B4FFBF">
      <w:pPr>
        <w:widowControl w:val="0"/>
        <w:spacing w:line="480" w:lineRule="atLeast"/>
        <w:jc w:val="center"/>
        <w:outlineLvl w:val="2"/>
        <w:rPr>
          <w:rFonts w:ascii="宋体" w:hAnsi="宋体" w:eastAsia="宋体" w:cs="宋体"/>
          <w:b/>
          <w:bCs/>
          <w:kern w:val="0"/>
          <w:sz w:val="27"/>
          <w:szCs w:val="27"/>
          <w:highlight w:val="none"/>
        </w:rPr>
      </w:pPr>
      <w:r>
        <w:rPr>
          <w:rFonts w:hint="eastAsia" w:ascii="宋体" w:hAnsi="宋体" w:eastAsia="宋体" w:cs="宋体"/>
          <w:b/>
          <w:bCs/>
          <w:kern w:val="0"/>
          <w:sz w:val="27"/>
          <w:szCs w:val="27"/>
          <w:highlight w:val="none"/>
        </w:rPr>
        <w:t>（项目编号：（由</w:t>
      </w:r>
      <w:r>
        <w:rPr>
          <w:rFonts w:hint="eastAsia" w:ascii="宋体" w:hAnsi="宋体" w:eastAsia="宋体" w:cs="宋体"/>
          <w:b/>
          <w:bCs/>
          <w:kern w:val="0"/>
          <w:sz w:val="27"/>
          <w:szCs w:val="27"/>
          <w:highlight w:val="none"/>
          <w:lang w:eastAsia="zh-CN"/>
        </w:rPr>
        <w:t>报价</w:t>
      </w:r>
      <w:r>
        <w:rPr>
          <w:rFonts w:hint="eastAsia" w:ascii="宋体" w:hAnsi="宋体" w:eastAsia="宋体" w:cs="宋体"/>
          <w:b/>
          <w:bCs/>
          <w:kern w:val="0"/>
          <w:sz w:val="27"/>
          <w:szCs w:val="27"/>
          <w:highlight w:val="none"/>
        </w:rPr>
        <w:t>人填写）</w:t>
      </w:r>
    </w:p>
    <w:p w14:paraId="146EC404">
      <w:pPr>
        <w:widowControl w:val="0"/>
        <w:spacing w:line="480" w:lineRule="atLeast"/>
        <w:jc w:val="center"/>
        <w:outlineLvl w:val="2"/>
        <w:rPr>
          <w:rFonts w:ascii="宋体" w:hAnsi="宋体" w:eastAsia="宋体" w:cs="宋体"/>
          <w:b/>
          <w:bCs/>
          <w:kern w:val="0"/>
          <w:sz w:val="27"/>
          <w:szCs w:val="27"/>
          <w:highlight w:val="none"/>
        </w:rPr>
      </w:pPr>
      <w:r>
        <w:rPr>
          <w:rFonts w:hint="eastAsia" w:ascii="宋体" w:hAnsi="宋体" w:eastAsia="宋体" w:cs="宋体"/>
          <w:b/>
          <w:bCs/>
          <w:kern w:val="0"/>
          <w:sz w:val="27"/>
          <w:szCs w:val="27"/>
          <w:highlight w:val="none"/>
        </w:rPr>
        <w:t>（所投采购包：（由</w:t>
      </w:r>
      <w:r>
        <w:rPr>
          <w:rFonts w:hint="eastAsia" w:ascii="宋体" w:hAnsi="宋体" w:eastAsia="宋体" w:cs="宋体"/>
          <w:b/>
          <w:bCs/>
          <w:kern w:val="0"/>
          <w:sz w:val="27"/>
          <w:szCs w:val="27"/>
          <w:highlight w:val="none"/>
          <w:lang w:eastAsia="zh-CN"/>
        </w:rPr>
        <w:t>报价</w:t>
      </w:r>
      <w:r>
        <w:rPr>
          <w:rFonts w:hint="eastAsia" w:ascii="宋体" w:hAnsi="宋体" w:eastAsia="宋体" w:cs="宋体"/>
          <w:b/>
          <w:bCs/>
          <w:kern w:val="0"/>
          <w:sz w:val="27"/>
          <w:szCs w:val="27"/>
          <w:highlight w:val="none"/>
        </w:rPr>
        <w:t>人填写）</w:t>
      </w:r>
    </w:p>
    <w:p w14:paraId="18501AAE">
      <w:pPr>
        <w:widowControl w:val="0"/>
        <w:jc w:val="left"/>
        <w:rPr>
          <w:rFonts w:ascii="宋体" w:hAnsi="宋体" w:eastAsia="宋体" w:cs="宋体"/>
          <w:kern w:val="0"/>
          <w:sz w:val="24"/>
          <w:szCs w:val="24"/>
          <w:highlight w:val="none"/>
        </w:rPr>
      </w:pPr>
      <w:r>
        <w:rPr>
          <w:rFonts w:ascii="宋体" w:hAnsi="宋体" w:eastAsia="宋体" w:cs="宋体"/>
          <w:kern w:val="0"/>
          <w:sz w:val="24"/>
          <w:szCs w:val="24"/>
          <w:highlight w:val="none"/>
        </w:rPr>
        <w:br w:type="textWrapping"/>
      </w:r>
      <w:r>
        <w:rPr>
          <w:rFonts w:ascii="宋体" w:hAnsi="宋体" w:eastAsia="宋体" w:cs="宋体"/>
          <w:kern w:val="0"/>
          <w:sz w:val="24"/>
          <w:szCs w:val="24"/>
          <w:highlight w:val="none"/>
        </w:rPr>
        <w:br w:type="textWrapping"/>
      </w:r>
    </w:p>
    <w:p w14:paraId="4C70560A">
      <w:pPr>
        <w:widowControl w:val="0"/>
        <w:spacing w:line="480" w:lineRule="atLeast"/>
        <w:jc w:val="center"/>
        <w:outlineLvl w:val="2"/>
        <w:rPr>
          <w:rFonts w:ascii="宋体" w:hAnsi="宋体" w:eastAsia="宋体" w:cs="宋体"/>
          <w:b/>
          <w:bCs/>
          <w:kern w:val="0"/>
          <w:sz w:val="27"/>
          <w:szCs w:val="27"/>
          <w:highlight w:val="none"/>
        </w:rPr>
      </w:pPr>
      <w:r>
        <w:rPr>
          <w:rFonts w:hint="eastAsia" w:ascii="宋体" w:hAnsi="宋体" w:eastAsia="宋体" w:cs="宋体"/>
          <w:b/>
          <w:bCs/>
          <w:kern w:val="0"/>
          <w:sz w:val="27"/>
          <w:szCs w:val="27"/>
          <w:highlight w:val="none"/>
          <w:lang w:eastAsia="zh-CN"/>
        </w:rPr>
        <w:t>报价</w:t>
      </w:r>
      <w:r>
        <w:rPr>
          <w:rFonts w:hint="eastAsia" w:ascii="宋体" w:hAnsi="宋体" w:eastAsia="宋体" w:cs="宋体"/>
          <w:b/>
          <w:bCs/>
          <w:kern w:val="0"/>
          <w:sz w:val="27"/>
          <w:szCs w:val="27"/>
          <w:highlight w:val="none"/>
        </w:rPr>
        <w:t>人：（填写“全称”）</w:t>
      </w:r>
    </w:p>
    <w:p w14:paraId="5C14ADF4">
      <w:pPr>
        <w:widowControl w:val="0"/>
        <w:spacing w:line="480" w:lineRule="atLeast"/>
        <w:jc w:val="center"/>
        <w:outlineLvl w:val="2"/>
        <w:rPr>
          <w:rFonts w:ascii="宋体" w:hAnsi="宋体" w:eastAsia="宋体" w:cs="宋体"/>
          <w:b/>
          <w:bCs/>
          <w:kern w:val="0"/>
          <w:sz w:val="27"/>
          <w:szCs w:val="27"/>
          <w:highlight w:val="none"/>
        </w:rPr>
      </w:pPr>
      <w:r>
        <w:rPr>
          <w:rFonts w:hint="eastAsia" w:ascii="宋体" w:hAnsi="宋体" w:eastAsia="宋体" w:cs="宋体"/>
          <w:b/>
          <w:bCs/>
          <w:kern w:val="0"/>
          <w:sz w:val="27"/>
          <w:szCs w:val="27"/>
          <w:highlight w:val="none"/>
        </w:rPr>
        <w:t>（由</w:t>
      </w:r>
      <w:r>
        <w:rPr>
          <w:rFonts w:hint="eastAsia" w:ascii="宋体" w:hAnsi="宋体" w:eastAsia="宋体" w:cs="宋体"/>
          <w:b/>
          <w:bCs/>
          <w:kern w:val="0"/>
          <w:sz w:val="27"/>
          <w:szCs w:val="27"/>
          <w:highlight w:val="none"/>
          <w:lang w:eastAsia="zh-CN"/>
        </w:rPr>
        <w:t>报价</w:t>
      </w:r>
      <w:r>
        <w:rPr>
          <w:rFonts w:hint="eastAsia" w:ascii="宋体" w:hAnsi="宋体" w:eastAsia="宋体" w:cs="宋体"/>
          <w:b/>
          <w:bCs/>
          <w:kern w:val="0"/>
          <w:sz w:val="27"/>
          <w:szCs w:val="27"/>
          <w:highlight w:val="none"/>
        </w:rPr>
        <w:t>人填写）年（由</w:t>
      </w:r>
      <w:r>
        <w:rPr>
          <w:rFonts w:hint="eastAsia" w:ascii="宋体" w:hAnsi="宋体" w:eastAsia="宋体" w:cs="宋体"/>
          <w:b/>
          <w:bCs/>
          <w:kern w:val="0"/>
          <w:sz w:val="27"/>
          <w:szCs w:val="27"/>
          <w:highlight w:val="none"/>
          <w:lang w:eastAsia="zh-CN"/>
        </w:rPr>
        <w:t>报价</w:t>
      </w:r>
      <w:r>
        <w:rPr>
          <w:rFonts w:hint="eastAsia" w:ascii="宋体" w:hAnsi="宋体" w:eastAsia="宋体" w:cs="宋体"/>
          <w:b/>
          <w:bCs/>
          <w:kern w:val="0"/>
          <w:sz w:val="27"/>
          <w:szCs w:val="27"/>
          <w:highlight w:val="none"/>
        </w:rPr>
        <w:t>人填写）月</w:t>
      </w:r>
    </w:p>
    <w:p w14:paraId="7510C40B">
      <w:pPr>
        <w:widowControl w:val="0"/>
        <w:shd w:val="clear" w:color="auto" w:fill="FFFFFF"/>
        <w:spacing w:line="480" w:lineRule="atLeast"/>
        <w:ind w:firstLine="480"/>
        <w:jc w:val="left"/>
        <w:rPr>
          <w:rFonts w:hint="eastAsia"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 </w:t>
      </w:r>
    </w:p>
    <w:p w14:paraId="53DDE866">
      <w:pPr>
        <w:rPr>
          <w:rFonts w:hint="eastAsia"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br w:type="page"/>
      </w:r>
    </w:p>
    <w:p w14:paraId="258386FD">
      <w:pPr>
        <w:widowControl w:val="0"/>
        <w:shd w:val="clear" w:color="auto" w:fill="FFFFFF"/>
        <w:spacing w:line="480" w:lineRule="atLeast"/>
        <w:ind w:left="0" w:leftChars="0" w:right="0" w:rightChars="0" w:firstLine="0" w:firstLineChars="0"/>
        <w:jc w:val="center"/>
        <w:outlineLvl w:val="2"/>
        <w:rPr>
          <w:rFonts w:ascii="宋体" w:hAnsi="宋体" w:eastAsia="宋体" w:cs="宋体"/>
          <w:b/>
          <w:bCs/>
          <w:color w:val="333333"/>
          <w:kern w:val="0"/>
          <w:sz w:val="27"/>
          <w:szCs w:val="27"/>
          <w:highlight w:val="none"/>
        </w:rPr>
      </w:pPr>
      <w:r>
        <w:rPr>
          <w:rFonts w:hint="eastAsia" w:ascii="宋体" w:hAnsi="宋体" w:eastAsia="宋体" w:cs="宋体"/>
          <w:b/>
          <w:bCs/>
          <w:color w:val="333333"/>
          <w:kern w:val="0"/>
          <w:sz w:val="27"/>
          <w:szCs w:val="27"/>
          <w:highlight w:val="none"/>
        </w:rPr>
        <w:t>索引</w:t>
      </w:r>
    </w:p>
    <w:p w14:paraId="329F2071">
      <w:pPr>
        <w:widowControl w:val="0"/>
        <w:spacing w:line="480"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一</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eastAsia="zh-CN"/>
        </w:rPr>
        <w:t>报价</w:t>
      </w:r>
      <w:r>
        <w:rPr>
          <w:rFonts w:hint="eastAsia" w:ascii="宋体" w:hAnsi="宋体" w:eastAsia="宋体" w:cs="宋体"/>
          <w:kern w:val="0"/>
          <w:sz w:val="24"/>
          <w:szCs w:val="24"/>
          <w:highlight w:val="none"/>
        </w:rPr>
        <w:t>表</w:t>
      </w:r>
    </w:p>
    <w:p w14:paraId="68D2BD36">
      <w:pPr>
        <w:widowControl w:val="0"/>
        <w:spacing w:line="480"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二</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eastAsia="zh-CN"/>
        </w:rPr>
        <w:t>询比价文件</w:t>
      </w:r>
      <w:r>
        <w:rPr>
          <w:rFonts w:hint="eastAsia" w:ascii="宋体" w:hAnsi="宋体" w:eastAsia="宋体" w:cs="宋体"/>
          <w:kern w:val="0"/>
          <w:sz w:val="24"/>
          <w:szCs w:val="24"/>
          <w:highlight w:val="none"/>
        </w:rPr>
        <w:t>规定的价格扣除证明材料（若有）</w:t>
      </w:r>
    </w:p>
    <w:p w14:paraId="44BFFD16">
      <w:pPr>
        <w:widowControl w:val="0"/>
        <w:shd w:val="clear" w:color="auto" w:fill="FFFFFF"/>
        <w:spacing w:line="480" w:lineRule="atLeast"/>
        <w:ind w:firstLine="480"/>
        <w:jc w:val="center"/>
        <w:outlineLvl w:val="9"/>
        <w:rPr>
          <w:rFonts w:ascii="宋体" w:hAnsi="宋体" w:eastAsia="宋体" w:cs="宋体"/>
          <w:b/>
          <w:bCs/>
          <w:color w:val="333333"/>
          <w:kern w:val="0"/>
          <w:sz w:val="27"/>
          <w:szCs w:val="27"/>
          <w:highlight w:val="none"/>
        </w:rPr>
      </w:pPr>
      <w:r>
        <w:rPr>
          <w:rFonts w:hint="eastAsia" w:ascii="宋体" w:hAnsi="宋体" w:eastAsia="宋体" w:cs="宋体"/>
          <w:color w:val="333333"/>
          <w:kern w:val="0"/>
          <w:sz w:val="24"/>
          <w:szCs w:val="24"/>
          <w:highlight w:val="none"/>
        </w:rPr>
        <w:t> </w:t>
      </w:r>
      <w:r>
        <w:rPr>
          <w:rFonts w:hint="eastAsia" w:ascii="宋体" w:hAnsi="宋体" w:eastAsia="宋体" w:cs="宋体"/>
          <w:b/>
          <w:bCs/>
          <w:color w:val="333333"/>
          <w:kern w:val="0"/>
          <w:sz w:val="27"/>
          <w:szCs w:val="27"/>
          <w:highlight w:val="none"/>
        </w:rPr>
        <w:t>一、</w:t>
      </w:r>
      <w:r>
        <w:rPr>
          <w:rFonts w:hint="eastAsia" w:ascii="宋体" w:hAnsi="宋体" w:eastAsia="宋体" w:cs="宋体"/>
          <w:b/>
          <w:bCs/>
          <w:color w:val="333333"/>
          <w:kern w:val="0"/>
          <w:sz w:val="27"/>
          <w:szCs w:val="27"/>
          <w:highlight w:val="none"/>
          <w:lang w:val="en-US" w:eastAsia="zh-CN"/>
        </w:rPr>
        <w:t>报价</w:t>
      </w:r>
      <w:r>
        <w:rPr>
          <w:rFonts w:hint="eastAsia" w:ascii="宋体" w:hAnsi="宋体" w:eastAsia="宋体" w:cs="宋体"/>
          <w:b/>
          <w:bCs/>
          <w:color w:val="333333"/>
          <w:kern w:val="0"/>
          <w:sz w:val="27"/>
          <w:szCs w:val="27"/>
          <w:highlight w:val="none"/>
        </w:rPr>
        <w:t>表</w:t>
      </w:r>
    </w:p>
    <w:p w14:paraId="55071D70">
      <w:pPr>
        <w:widowControl w:val="0"/>
        <w:spacing w:line="480"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项目编号：</w:t>
      </w:r>
      <w:r>
        <w:rPr>
          <w:rFonts w:hint="eastAsia" w:ascii="宋体" w:hAnsi="宋体" w:eastAsia="宋体" w:cs="宋体"/>
          <w:kern w:val="0"/>
          <w:sz w:val="24"/>
          <w:szCs w:val="24"/>
          <w:highlight w:val="none"/>
          <w:u w:val="single"/>
        </w:rPr>
        <w:t>　　　　　　　　</w:t>
      </w:r>
    </w:p>
    <w:p w14:paraId="47276898">
      <w:pPr>
        <w:widowControl w:val="0"/>
        <w:spacing w:line="480" w:lineRule="atLeast"/>
        <w:ind w:firstLine="480"/>
        <w:jc w:val="right"/>
        <w:rPr>
          <w:rFonts w:hint="eastAsia" w:ascii="宋体" w:hAnsi="宋体" w:eastAsia="宋体" w:cs="宋体"/>
          <w:kern w:val="0"/>
          <w:sz w:val="24"/>
          <w:szCs w:val="24"/>
          <w:highlight w:val="yellow"/>
        </w:rPr>
      </w:pPr>
    </w:p>
    <w:p w14:paraId="3FDAC5E1">
      <w:pPr>
        <w:widowControl w:val="0"/>
        <w:spacing w:line="480" w:lineRule="atLeast"/>
        <w:ind w:firstLine="480"/>
        <w:jc w:val="left"/>
        <w:rPr>
          <w:rFonts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原寄地：福州</w:t>
      </w:r>
      <w:r>
        <w:rPr>
          <w:rFonts w:hint="eastAsia" w:ascii="宋体" w:hAnsi="宋体" w:eastAsia="宋体" w:cs="宋体"/>
          <w:b/>
          <w:bCs/>
          <w:kern w:val="0"/>
          <w:sz w:val="24"/>
          <w:szCs w:val="24"/>
          <w:highlight w:val="none"/>
          <w:lang w:val="en-US" w:eastAsia="zh-CN"/>
        </w:rPr>
        <w:t xml:space="preserve">                                     </w:t>
      </w:r>
      <w:r>
        <w:rPr>
          <w:rFonts w:hint="eastAsia" w:ascii="宋体" w:hAnsi="宋体" w:eastAsia="宋体" w:cs="宋体"/>
          <w:kern w:val="0"/>
          <w:sz w:val="24"/>
          <w:szCs w:val="24"/>
          <w:highlight w:val="none"/>
        </w:rPr>
        <w:t>货币及单位：人民币元</w:t>
      </w:r>
    </w:p>
    <w:tbl>
      <w:tblPr>
        <w:tblStyle w:val="15"/>
        <w:tblW w:w="91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3"/>
        <w:gridCol w:w="2321"/>
        <w:gridCol w:w="1047"/>
        <w:gridCol w:w="1575"/>
        <w:gridCol w:w="1365"/>
        <w:gridCol w:w="2207"/>
      </w:tblGrid>
      <w:tr w14:paraId="40DB5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2944" w:type="dxa"/>
            <w:gridSpan w:val="2"/>
            <w:vMerge w:val="restart"/>
            <w:vAlign w:val="center"/>
          </w:tcPr>
          <w:p w14:paraId="5AC16219">
            <w:pPr>
              <w:widowControl w:val="0"/>
              <w:spacing w:line="380" w:lineRule="exact"/>
              <w:jc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rPr>
              <w:t>目的省份/线路</w:t>
            </w:r>
          </w:p>
        </w:tc>
        <w:tc>
          <w:tcPr>
            <w:tcW w:w="1047" w:type="dxa"/>
            <w:vAlign w:val="center"/>
          </w:tcPr>
          <w:p w14:paraId="0A177834">
            <w:pPr>
              <w:widowControl w:val="0"/>
              <w:spacing w:line="380" w:lineRule="exact"/>
              <w:jc w:val="center"/>
              <w:rPr>
                <w:rFonts w:ascii="宋体" w:hAnsi="宋体" w:eastAsia="宋体" w:cs="宋体"/>
                <w:kern w:val="0"/>
                <w:sz w:val="21"/>
                <w:szCs w:val="21"/>
                <w:highlight w:val="none"/>
              </w:rPr>
            </w:pPr>
            <w:r>
              <w:rPr>
                <w:rFonts w:ascii="宋体" w:hAnsi="宋体" w:eastAsia="宋体" w:cs="宋体"/>
                <w:kern w:val="0"/>
                <w:sz w:val="21"/>
                <w:szCs w:val="21"/>
                <w:highlight w:val="none"/>
              </w:rPr>
              <w:t>首重价格（元）</w:t>
            </w:r>
          </w:p>
        </w:tc>
        <w:tc>
          <w:tcPr>
            <w:tcW w:w="1575" w:type="dxa"/>
            <w:shd w:val="clear" w:color="auto" w:fill="auto"/>
            <w:vAlign w:val="center"/>
          </w:tcPr>
          <w:p w14:paraId="73EEFD7A">
            <w:pPr>
              <w:widowControl w:val="0"/>
              <w:spacing w:line="380" w:lineRule="exact"/>
              <w:jc w:val="center"/>
              <w:rPr>
                <w:rFonts w:ascii="宋体" w:hAnsi="宋体" w:eastAsia="宋体" w:cs="宋体"/>
                <w:kern w:val="0"/>
                <w:sz w:val="21"/>
                <w:szCs w:val="21"/>
                <w:highlight w:val="none"/>
                <w:lang w:val="en-US" w:eastAsia="zh-CN" w:bidi="ar-SA"/>
              </w:rPr>
            </w:pPr>
            <w:r>
              <w:rPr>
                <w:rFonts w:ascii="宋体" w:hAnsi="宋体" w:eastAsia="宋体" w:cs="宋体"/>
                <w:kern w:val="0"/>
                <w:sz w:val="21"/>
                <w:szCs w:val="21"/>
                <w:highlight w:val="none"/>
              </w:rPr>
              <w:t>续重价格①（元/</w:t>
            </w:r>
            <w:r>
              <w:rPr>
                <w:rFonts w:hint="eastAsia" w:ascii="宋体" w:hAnsi="宋体" w:eastAsia="宋体" w:cs="宋体"/>
                <w:kern w:val="0"/>
                <w:sz w:val="21"/>
                <w:szCs w:val="21"/>
                <w:highlight w:val="none"/>
              </w:rPr>
              <w:t>kg</w:t>
            </w:r>
            <w:r>
              <w:rPr>
                <w:rFonts w:ascii="宋体" w:hAnsi="宋体" w:eastAsia="宋体" w:cs="宋体"/>
                <w:kern w:val="0"/>
                <w:sz w:val="21"/>
                <w:szCs w:val="21"/>
                <w:highlight w:val="none"/>
              </w:rPr>
              <w:t>）</w:t>
            </w:r>
          </w:p>
        </w:tc>
        <w:tc>
          <w:tcPr>
            <w:tcW w:w="1365" w:type="dxa"/>
            <w:shd w:val="clear" w:color="auto" w:fill="auto"/>
            <w:vAlign w:val="center"/>
          </w:tcPr>
          <w:p w14:paraId="159282C5">
            <w:pPr>
              <w:widowControl w:val="0"/>
              <w:spacing w:line="380" w:lineRule="exact"/>
              <w:jc w:val="center"/>
              <w:rPr>
                <w:rFonts w:ascii="宋体" w:hAnsi="宋体" w:eastAsia="宋体" w:cs="宋体"/>
                <w:kern w:val="0"/>
                <w:sz w:val="21"/>
                <w:szCs w:val="21"/>
                <w:highlight w:val="none"/>
              </w:rPr>
            </w:pPr>
            <w:r>
              <w:rPr>
                <w:rFonts w:ascii="宋体" w:hAnsi="宋体" w:eastAsia="宋体" w:cs="宋体"/>
                <w:kern w:val="0"/>
                <w:sz w:val="21"/>
                <w:szCs w:val="21"/>
                <w:highlight w:val="none"/>
              </w:rPr>
              <w:t>续重价格②（元/</w:t>
            </w:r>
            <w:r>
              <w:rPr>
                <w:rFonts w:hint="eastAsia" w:ascii="宋体" w:hAnsi="宋体" w:eastAsia="宋体" w:cs="宋体"/>
                <w:kern w:val="0"/>
                <w:sz w:val="21"/>
                <w:szCs w:val="21"/>
                <w:highlight w:val="none"/>
              </w:rPr>
              <w:t>kg</w:t>
            </w:r>
            <w:r>
              <w:rPr>
                <w:rFonts w:ascii="宋体" w:hAnsi="宋体" w:eastAsia="宋体" w:cs="宋体"/>
                <w:kern w:val="0"/>
                <w:sz w:val="21"/>
                <w:szCs w:val="21"/>
                <w:highlight w:val="none"/>
              </w:rPr>
              <w:t>）</w:t>
            </w:r>
          </w:p>
        </w:tc>
        <w:tc>
          <w:tcPr>
            <w:tcW w:w="2207" w:type="dxa"/>
            <w:vAlign w:val="center"/>
          </w:tcPr>
          <w:p w14:paraId="1BED3841">
            <w:pPr>
              <w:widowControl w:val="0"/>
              <w:spacing w:line="380" w:lineRule="exact"/>
              <w:jc w:val="center"/>
              <w:rPr>
                <w:rFonts w:hint="default"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报价/折扣</w:t>
            </w:r>
          </w:p>
        </w:tc>
      </w:tr>
      <w:tr w14:paraId="535DE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2944" w:type="dxa"/>
            <w:gridSpan w:val="2"/>
            <w:vMerge w:val="continue"/>
            <w:vAlign w:val="center"/>
          </w:tcPr>
          <w:p w14:paraId="41497EB1">
            <w:pPr>
              <w:widowControl w:val="0"/>
              <w:spacing w:line="380" w:lineRule="exact"/>
              <w:rPr>
                <w:rFonts w:ascii="宋体" w:hAnsi="宋体" w:eastAsia="宋体" w:cs="宋体"/>
                <w:kern w:val="0"/>
                <w:sz w:val="21"/>
                <w:szCs w:val="21"/>
                <w:highlight w:val="none"/>
              </w:rPr>
            </w:pPr>
          </w:p>
        </w:tc>
        <w:tc>
          <w:tcPr>
            <w:tcW w:w="1047" w:type="dxa"/>
            <w:vAlign w:val="center"/>
          </w:tcPr>
          <w:p w14:paraId="789D8286">
            <w:pPr>
              <w:widowControl w:val="0"/>
              <w:spacing w:line="380" w:lineRule="exact"/>
              <w:jc w:val="center"/>
              <w:rPr>
                <w:rFonts w:ascii="宋体" w:hAnsi="宋体" w:eastAsia="宋体" w:cs="宋体"/>
                <w:kern w:val="0"/>
                <w:sz w:val="21"/>
                <w:szCs w:val="21"/>
                <w:highlight w:val="none"/>
              </w:rPr>
            </w:pPr>
            <w:r>
              <w:rPr>
                <w:rFonts w:ascii="宋体" w:hAnsi="宋体" w:eastAsia="宋体" w:cs="宋体"/>
                <w:kern w:val="0"/>
                <w:sz w:val="21"/>
                <w:szCs w:val="21"/>
                <w:highlight w:val="none"/>
              </w:rPr>
              <w:t>1</w:t>
            </w:r>
            <w:r>
              <w:rPr>
                <w:rFonts w:hint="eastAsia" w:ascii="宋体" w:hAnsi="宋体" w:eastAsia="宋体" w:cs="宋体"/>
                <w:kern w:val="0"/>
                <w:sz w:val="21"/>
                <w:szCs w:val="21"/>
                <w:highlight w:val="none"/>
              </w:rPr>
              <w:t>kg</w:t>
            </w:r>
          </w:p>
        </w:tc>
        <w:tc>
          <w:tcPr>
            <w:tcW w:w="1575" w:type="dxa"/>
            <w:shd w:val="clear" w:color="auto" w:fill="auto"/>
            <w:vAlign w:val="center"/>
          </w:tcPr>
          <w:p w14:paraId="1F3EBD22">
            <w:pPr>
              <w:widowControl w:val="0"/>
              <w:spacing w:line="380" w:lineRule="exact"/>
              <w:jc w:val="center"/>
              <w:rPr>
                <w:rFonts w:ascii="宋体" w:hAnsi="宋体" w:eastAsia="宋体" w:cs="宋体"/>
                <w:kern w:val="0"/>
                <w:sz w:val="21"/>
                <w:szCs w:val="21"/>
                <w:highlight w:val="none"/>
                <w:lang w:val="en-US" w:eastAsia="zh-CN" w:bidi="ar-SA"/>
              </w:rPr>
            </w:pPr>
            <w:r>
              <w:rPr>
                <w:rFonts w:hint="eastAsia" w:cs="宋体" w:asciiTheme="minorEastAsia" w:hAnsiTheme="minorEastAsia"/>
                <w:kern w:val="0"/>
                <w:sz w:val="21"/>
                <w:szCs w:val="21"/>
                <w:highlight w:val="none"/>
              </w:rPr>
              <w:t>[</w:t>
            </w:r>
            <w:r>
              <w:rPr>
                <w:rFonts w:cs="宋体" w:asciiTheme="minorEastAsia" w:hAnsiTheme="minorEastAsia"/>
                <w:kern w:val="0"/>
                <w:sz w:val="21"/>
                <w:szCs w:val="21"/>
                <w:highlight w:val="none"/>
              </w:rPr>
              <w:t>1,30</w:t>
            </w:r>
            <w:r>
              <w:rPr>
                <w:rFonts w:hint="eastAsia" w:cs="宋体" w:asciiTheme="minorEastAsia" w:hAnsiTheme="minorEastAsia"/>
                <w:kern w:val="0"/>
                <w:sz w:val="21"/>
                <w:szCs w:val="21"/>
                <w:highlight w:val="none"/>
              </w:rPr>
              <w:t>（含）] kg</w:t>
            </w:r>
          </w:p>
        </w:tc>
        <w:tc>
          <w:tcPr>
            <w:tcW w:w="1365" w:type="dxa"/>
            <w:shd w:val="clear" w:color="auto" w:fill="auto"/>
            <w:vAlign w:val="center"/>
          </w:tcPr>
          <w:p w14:paraId="4EA102DC">
            <w:pPr>
              <w:widowControl w:val="0"/>
              <w:spacing w:line="380" w:lineRule="exact"/>
              <w:jc w:val="center"/>
              <w:rPr>
                <w:rFonts w:ascii="宋体" w:hAnsi="宋体" w:eastAsia="宋体" w:cs="宋体"/>
                <w:kern w:val="0"/>
                <w:sz w:val="21"/>
                <w:szCs w:val="21"/>
                <w:highlight w:val="none"/>
              </w:rPr>
            </w:pPr>
            <w:r>
              <w:rPr>
                <w:rFonts w:ascii="宋体" w:hAnsi="宋体" w:eastAsia="宋体" w:cs="宋体"/>
                <w:kern w:val="0"/>
                <w:sz w:val="21"/>
                <w:szCs w:val="21"/>
                <w:highlight w:val="none"/>
              </w:rPr>
              <w:t>（30,∞)</w:t>
            </w:r>
            <w:r>
              <w:rPr>
                <w:rFonts w:hint="eastAsia" w:ascii="宋体" w:hAnsi="宋体" w:eastAsia="宋体" w:cs="宋体"/>
                <w:kern w:val="0"/>
                <w:sz w:val="21"/>
                <w:szCs w:val="21"/>
                <w:highlight w:val="none"/>
              </w:rPr>
              <w:t>kg</w:t>
            </w:r>
          </w:p>
        </w:tc>
        <w:tc>
          <w:tcPr>
            <w:tcW w:w="2207" w:type="dxa"/>
            <w:vAlign w:val="center"/>
          </w:tcPr>
          <w:p w14:paraId="7796CA3A">
            <w:pPr>
              <w:widowControl w:val="0"/>
              <w:spacing w:line="380" w:lineRule="exact"/>
              <w:jc w:val="center"/>
              <w:rPr>
                <w:rFonts w:ascii="宋体" w:hAnsi="宋体" w:eastAsia="宋体" w:cs="宋体"/>
                <w:kern w:val="0"/>
                <w:sz w:val="21"/>
                <w:szCs w:val="21"/>
                <w:highlight w:val="none"/>
              </w:rPr>
            </w:pPr>
          </w:p>
        </w:tc>
      </w:tr>
      <w:tr w14:paraId="7047C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2944" w:type="dxa"/>
            <w:gridSpan w:val="2"/>
            <w:vAlign w:val="center"/>
          </w:tcPr>
          <w:p w14:paraId="37A2DD93">
            <w:pPr>
              <w:pStyle w:val="60"/>
              <w:spacing w:line="380" w:lineRule="exact"/>
              <w:ind w:left="16"/>
              <w:jc w:val="center"/>
              <w:rPr>
                <w:rFonts w:cs="微软雅黑" w:asciiTheme="minorEastAsia" w:hAnsiTheme="minorEastAsia" w:eastAsiaTheme="minorEastAsia"/>
                <w:sz w:val="21"/>
                <w:szCs w:val="21"/>
                <w:highlight w:val="none"/>
              </w:rPr>
            </w:pPr>
            <w:r>
              <w:rPr>
                <w:rFonts w:cs="微软雅黑" w:asciiTheme="minorEastAsia" w:hAnsiTheme="minorEastAsia" w:eastAsiaTheme="minorEastAsia"/>
                <w:sz w:val="21"/>
                <w:szCs w:val="21"/>
                <w:highlight w:val="none"/>
              </w:rPr>
              <w:t>同城</w:t>
            </w:r>
          </w:p>
        </w:tc>
        <w:tc>
          <w:tcPr>
            <w:tcW w:w="1047" w:type="dxa"/>
            <w:vAlign w:val="center"/>
          </w:tcPr>
          <w:p w14:paraId="125B16CB">
            <w:pPr>
              <w:pStyle w:val="60"/>
              <w:spacing w:line="380" w:lineRule="exact"/>
              <w:ind w:left="19"/>
              <w:jc w:val="center"/>
              <w:rPr>
                <w:rFonts w:cs="微软雅黑" w:asciiTheme="minorEastAsia" w:hAnsiTheme="minorEastAsia" w:eastAsiaTheme="minorEastAsia"/>
                <w:sz w:val="21"/>
                <w:szCs w:val="21"/>
                <w:highlight w:val="none"/>
              </w:rPr>
            </w:pPr>
          </w:p>
        </w:tc>
        <w:tc>
          <w:tcPr>
            <w:tcW w:w="1575" w:type="dxa"/>
            <w:vAlign w:val="center"/>
          </w:tcPr>
          <w:p w14:paraId="643E03EB">
            <w:pPr>
              <w:pStyle w:val="60"/>
              <w:spacing w:line="380" w:lineRule="exact"/>
              <w:ind w:left="19"/>
              <w:jc w:val="center"/>
              <w:rPr>
                <w:rFonts w:cs="微软雅黑" w:asciiTheme="minorEastAsia" w:hAnsiTheme="minorEastAsia" w:eastAsiaTheme="minorEastAsia"/>
                <w:sz w:val="21"/>
                <w:szCs w:val="21"/>
                <w:highlight w:val="none"/>
              </w:rPr>
            </w:pPr>
          </w:p>
        </w:tc>
        <w:tc>
          <w:tcPr>
            <w:tcW w:w="1365" w:type="dxa"/>
            <w:vAlign w:val="center"/>
          </w:tcPr>
          <w:p w14:paraId="6B735522">
            <w:pPr>
              <w:pStyle w:val="60"/>
              <w:spacing w:line="380" w:lineRule="exact"/>
              <w:ind w:left="15"/>
              <w:jc w:val="center"/>
              <w:rPr>
                <w:rFonts w:cs="微软雅黑" w:asciiTheme="minorEastAsia" w:hAnsiTheme="minorEastAsia" w:eastAsiaTheme="minorEastAsia"/>
                <w:sz w:val="21"/>
                <w:szCs w:val="21"/>
                <w:highlight w:val="none"/>
              </w:rPr>
            </w:pPr>
          </w:p>
        </w:tc>
        <w:tc>
          <w:tcPr>
            <w:tcW w:w="2207" w:type="dxa"/>
            <w:vAlign w:val="center"/>
          </w:tcPr>
          <w:p w14:paraId="2485F7C0">
            <w:pPr>
              <w:pStyle w:val="60"/>
              <w:spacing w:line="380" w:lineRule="exact"/>
              <w:ind w:left="22"/>
              <w:jc w:val="center"/>
              <w:rPr>
                <w:rFonts w:cs="微软雅黑" w:asciiTheme="minorEastAsia" w:hAnsiTheme="minorEastAsia" w:eastAsiaTheme="minorEastAsia"/>
                <w:sz w:val="21"/>
                <w:szCs w:val="21"/>
                <w:highlight w:val="none"/>
              </w:rPr>
            </w:pPr>
          </w:p>
        </w:tc>
      </w:tr>
      <w:tr w14:paraId="58468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2944" w:type="dxa"/>
            <w:gridSpan w:val="2"/>
            <w:vAlign w:val="center"/>
          </w:tcPr>
          <w:p w14:paraId="4B912343">
            <w:pPr>
              <w:pStyle w:val="60"/>
              <w:spacing w:line="380" w:lineRule="exact"/>
              <w:ind w:left="16"/>
              <w:jc w:val="center"/>
              <w:rPr>
                <w:rFonts w:cs="微软雅黑" w:asciiTheme="minorEastAsia" w:hAnsiTheme="minorEastAsia" w:eastAsiaTheme="minorEastAsia"/>
                <w:sz w:val="21"/>
                <w:szCs w:val="21"/>
                <w:highlight w:val="none"/>
              </w:rPr>
            </w:pPr>
            <w:r>
              <w:rPr>
                <w:rFonts w:cs="微软雅黑" w:asciiTheme="minorEastAsia" w:hAnsiTheme="minorEastAsia" w:eastAsiaTheme="minorEastAsia"/>
                <w:sz w:val="21"/>
                <w:szCs w:val="21"/>
                <w:highlight w:val="none"/>
              </w:rPr>
              <w:t>省内</w:t>
            </w:r>
          </w:p>
        </w:tc>
        <w:tc>
          <w:tcPr>
            <w:tcW w:w="1047" w:type="dxa"/>
            <w:vAlign w:val="center"/>
          </w:tcPr>
          <w:p w14:paraId="65621DB5">
            <w:pPr>
              <w:pStyle w:val="60"/>
              <w:spacing w:line="380" w:lineRule="exact"/>
              <w:ind w:left="19"/>
              <w:jc w:val="center"/>
              <w:rPr>
                <w:rFonts w:cs="微软雅黑" w:asciiTheme="minorEastAsia" w:hAnsiTheme="minorEastAsia" w:eastAsiaTheme="minorEastAsia"/>
                <w:sz w:val="21"/>
                <w:szCs w:val="21"/>
                <w:highlight w:val="none"/>
              </w:rPr>
            </w:pPr>
          </w:p>
        </w:tc>
        <w:tc>
          <w:tcPr>
            <w:tcW w:w="1575" w:type="dxa"/>
            <w:vAlign w:val="center"/>
          </w:tcPr>
          <w:p w14:paraId="7F790D6F">
            <w:pPr>
              <w:pStyle w:val="60"/>
              <w:spacing w:line="380" w:lineRule="exact"/>
              <w:ind w:left="19"/>
              <w:jc w:val="center"/>
              <w:rPr>
                <w:rFonts w:cs="微软雅黑" w:asciiTheme="minorEastAsia" w:hAnsiTheme="minorEastAsia" w:eastAsiaTheme="minorEastAsia"/>
                <w:sz w:val="21"/>
                <w:szCs w:val="21"/>
                <w:highlight w:val="none"/>
              </w:rPr>
            </w:pPr>
          </w:p>
        </w:tc>
        <w:tc>
          <w:tcPr>
            <w:tcW w:w="1365" w:type="dxa"/>
            <w:vAlign w:val="center"/>
          </w:tcPr>
          <w:p w14:paraId="14CCE314">
            <w:pPr>
              <w:pStyle w:val="60"/>
              <w:spacing w:line="380" w:lineRule="exact"/>
              <w:ind w:left="15"/>
              <w:jc w:val="center"/>
              <w:rPr>
                <w:rFonts w:cs="微软雅黑" w:asciiTheme="minorEastAsia" w:hAnsiTheme="minorEastAsia" w:eastAsiaTheme="minorEastAsia"/>
                <w:sz w:val="21"/>
                <w:szCs w:val="21"/>
                <w:highlight w:val="none"/>
              </w:rPr>
            </w:pPr>
          </w:p>
        </w:tc>
        <w:tc>
          <w:tcPr>
            <w:tcW w:w="2207" w:type="dxa"/>
            <w:vAlign w:val="center"/>
          </w:tcPr>
          <w:p w14:paraId="4D0ECE76">
            <w:pPr>
              <w:pStyle w:val="60"/>
              <w:spacing w:line="380" w:lineRule="exact"/>
              <w:ind w:left="22"/>
              <w:jc w:val="center"/>
              <w:rPr>
                <w:rFonts w:cs="微软雅黑" w:asciiTheme="minorEastAsia" w:hAnsiTheme="minorEastAsia" w:eastAsiaTheme="minorEastAsia"/>
                <w:sz w:val="21"/>
                <w:szCs w:val="21"/>
                <w:highlight w:val="none"/>
              </w:rPr>
            </w:pPr>
          </w:p>
        </w:tc>
      </w:tr>
      <w:tr w14:paraId="62005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2944" w:type="dxa"/>
            <w:gridSpan w:val="2"/>
            <w:vAlign w:val="center"/>
          </w:tcPr>
          <w:p w14:paraId="2D3C0B68">
            <w:pPr>
              <w:pStyle w:val="60"/>
              <w:spacing w:line="380" w:lineRule="exact"/>
              <w:ind w:left="16"/>
              <w:jc w:val="center"/>
              <w:rPr>
                <w:rFonts w:cs="微软雅黑" w:asciiTheme="minorEastAsia" w:hAnsiTheme="minorEastAsia" w:eastAsiaTheme="minorEastAsia"/>
                <w:sz w:val="21"/>
                <w:szCs w:val="21"/>
                <w:highlight w:val="none"/>
              </w:rPr>
            </w:pPr>
            <w:r>
              <w:rPr>
                <w:rFonts w:cs="微软雅黑" w:asciiTheme="minorEastAsia" w:hAnsiTheme="minorEastAsia" w:eastAsiaTheme="minorEastAsia"/>
                <w:sz w:val="21"/>
                <w:szCs w:val="21"/>
                <w:highlight w:val="none"/>
              </w:rPr>
              <w:t>江西，上海</w:t>
            </w:r>
          </w:p>
        </w:tc>
        <w:tc>
          <w:tcPr>
            <w:tcW w:w="1047" w:type="dxa"/>
            <w:vAlign w:val="center"/>
          </w:tcPr>
          <w:p w14:paraId="78676749">
            <w:pPr>
              <w:pStyle w:val="60"/>
              <w:spacing w:line="380" w:lineRule="exact"/>
              <w:ind w:left="19"/>
              <w:jc w:val="center"/>
              <w:rPr>
                <w:rFonts w:cs="微软雅黑" w:asciiTheme="minorEastAsia" w:hAnsiTheme="minorEastAsia" w:eastAsiaTheme="minorEastAsia"/>
                <w:sz w:val="21"/>
                <w:szCs w:val="21"/>
                <w:highlight w:val="none"/>
              </w:rPr>
            </w:pPr>
          </w:p>
        </w:tc>
        <w:tc>
          <w:tcPr>
            <w:tcW w:w="1575" w:type="dxa"/>
            <w:vAlign w:val="center"/>
          </w:tcPr>
          <w:p w14:paraId="4164E4AA">
            <w:pPr>
              <w:pStyle w:val="60"/>
              <w:spacing w:line="380" w:lineRule="exact"/>
              <w:ind w:left="19"/>
              <w:jc w:val="center"/>
              <w:rPr>
                <w:rFonts w:cs="微软雅黑" w:asciiTheme="minorEastAsia" w:hAnsiTheme="minorEastAsia" w:eastAsiaTheme="minorEastAsia"/>
                <w:sz w:val="21"/>
                <w:szCs w:val="21"/>
                <w:highlight w:val="none"/>
              </w:rPr>
            </w:pPr>
          </w:p>
        </w:tc>
        <w:tc>
          <w:tcPr>
            <w:tcW w:w="1365" w:type="dxa"/>
            <w:vAlign w:val="center"/>
          </w:tcPr>
          <w:p w14:paraId="60CE917B">
            <w:pPr>
              <w:pStyle w:val="60"/>
              <w:spacing w:line="380" w:lineRule="exact"/>
              <w:ind w:left="15"/>
              <w:jc w:val="center"/>
              <w:rPr>
                <w:rFonts w:cs="微软雅黑" w:asciiTheme="minorEastAsia" w:hAnsiTheme="minorEastAsia" w:eastAsiaTheme="minorEastAsia"/>
                <w:sz w:val="21"/>
                <w:szCs w:val="21"/>
                <w:highlight w:val="none"/>
              </w:rPr>
            </w:pPr>
          </w:p>
        </w:tc>
        <w:tc>
          <w:tcPr>
            <w:tcW w:w="2207" w:type="dxa"/>
            <w:vAlign w:val="center"/>
          </w:tcPr>
          <w:p w14:paraId="4BE1E2CD">
            <w:pPr>
              <w:pStyle w:val="60"/>
              <w:spacing w:line="380" w:lineRule="exact"/>
              <w:ind w:left="22"/>
              <w:jc w:val="center"/>
              <w:rPr>
                <w:rFonts w:cs="微软雅黑" w:asciiTheme="minorEastAsia" w:hAnsiTheme="minorEastAsia" w:eastAsiaTheme="minorEastAsia"/>
                <w:sz w:val="21"/>
                <w:szCs w:val="21"/>
                <w:highlight w:val="none"/>
              </w:rPr>
            </w:pPr>
          </w:p>
        </w:tc>
      </w:tr>
      <w:tr w14:paraId="666A3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23" w:type="dxa"/>
            <w:vMerge w:val="restart"/>
            <w:vAlign w:val="center"/>
          </w:tcPr>
          <w:p w14:paraId="2B48960A">
            <w:pPr>
              <w:widowControl w:val="0"/>
              <w:spacing w:line="380" w:lineRule="exact"/>
              <w:jc w:val="center"/>
              <w:rPr>
                <w:rFonts w:ascii="宋体" w:hAnsi="宋体" w:eastAsia="宋体" w:cs="宋体"/>
                <w:kern w:val="0"/>
                <w:sz w:val="21"/>
                <w:szCs w:val="21"/>
                <w:highlight w:val="none"/>
              </w:rPr>
            </w:pPr>
            <w:r>
              <w:rPr>
                <w:rFonts w:cs="微软雅黑" w:asciiTheme="minorEastAsia" w:hAnsiTheme="minorEastAsia"/>
                <w:sz w:val="21"/>
                <w:szCs w:val="21"/>
                <w:highlight w:val="none"/>
              </w:rPr>
              <w:t>浙江</w:t>
            </w:r>
          </w:p>
        </w:tc>
        <w:tc>
          <w:tcPr>
            <w:tcW w:w="2321" w:type="dxa"/>
            <w:vAlign w:val="center"/>
          </w:tcPr>
          <w:p w14:paraId="2A97C3AE">
            <w:pPr>
              <w:pStyle w:val="60"/>
              <w:spacing w:line="380" w:lineRule="exact"/>
              <w:ind w:left="26"/>
              <w:jc w:val="both"/>
              <w:rPr>
                <w:rFonts w:cs="微软雅黑" w:asciiTheme="minorEastAsia" w:hAnsiTheme="minorEastAsia" w:eastAsiaTheme="minorEastAsia"/>
                <w:sz w:val="21"/>
                <w:szCs w:val="21"/>
                <w:highlight w:val="none"/>
              </w:rPr>
            </w:pPr>
            <w:r>
              <w:rPr>
                <w:rFonts w:cs="微软雅黑" w:asciiTheme="minorEastAsia" w:hAnsiTheme="minorEastAsia" w:eastAsiaTheme="minorEastAsia"/>
                <w:sz w:val="21"/>
                <w:szCs w:val="21"/>
                <w:highlight w:val="none"/>
              </w:rPr>
              <w:t>其他流向</w:t>
            </w:r>
          </w:p>
        </w:tc>
        <w:tc>
          <w:tcPr>
            <w:tcW w:w="1047" w:type="dxa"/>
            <w:vAlign w:val="center"/>
          </w:tcPr>
          <w:p w14:paraId="6706014E">
            <w:pPr>
              <w:pStyle w:val="60"/>
              <w:spacing w:line="380" w:lineRule="exact"/>
              <w:ind w:left="19"/>
              <w:jc w:val="center"/>
              <w:rPr>
                <w:rFonts w:cs="微软雅黑" w:asciiTheme="minorEastAsia" w:hAnsiTheme="minorEastAsia" w:eastAsiaTheme="minorEastAsia"/>
                <w:sz w:val="21"/>
                <w:szCs w:val="21"/>
                <w:highlight w:val="none"/>
              </w:rPr>
            </w:pPr>
          </w:p>
        </w:tc>
        <w:tc>
          <w:tcPr>
            <w:tcW w:w="1575" w:type="dxa"/>
            <w:vAlign w:val="center"/>
          </w:tcPr>
          <w:p w14:paraId="2FAE11D3">
            <w:pPr>
              <w:pStyle w:val="60"/>
              <w:spacing w:line="380" w:lineRule="exact"/>
              <w:ind w:left="19"/>
              <w:jc w:val="center"/>
              <w:rPr>
                <w:rFonts w:cs="微软雅黑" w:asciiTheme="minorEastAsia" w:hAnsiTheme="minorEastAsia" w:eastAsiaTheme="minorEastAsia"/>
                <w:sz w:val="21"/>
                <w:szCs w:val="21"/>
                <w:highlight w:val="none"/>
              </w:rPr>
            </w:pPr>
          </w:p>
        </w:tc>
        <w:tc>
          <w:tcPr>
            <w:tcW w:w="1365" w:type="dxa"/>
            <w:vAlign w:val="center"/>
          </w:tcPr>
          <w:p w14:paraId="5C99202F">
            <w:pPr>
              <w:pStyle w:val="60"/>
              <w:spacing w:line="380" w:lineRule="exact"/>
              <w:ind w:left="15"/>
              <w:jc w:val="center"/>
              <w:rPr>
                <w:rFonts w:cs="微软雅黑" w:asciiTheme="minorEastAsia" w:hAnsiTheme="minorEastAsia" w:eastAsiaTheme="minorEastAsia"/>
                <w:sz w:val="21"/>
                <w:szCs w:val="21"/>
                <w:highlight w:val="none"/>
              </w:rPr>
            </w:pPr>
          </w:p>
        </w:tc>
        <w:tc>
          <w:tcPr>
            <w:tcW w:w="2207" w:type="dxa"/>
            <w:vAlign w:val="center"/>
          </w:tcPr>
          <w:p w14:paraId="18AFD8B3">
            <w:pPr>
              <w:pStyle w:val="60"/>
              <w:spacing w:line="380" w:lineRule="exact"/>
              <w:ind w:left="22"/>
              <w:jc w:val="center"/>
              <w:rPr>
                <w:rFonts w:cs="微软雅黑" w:asciiTheme="minorEastAsia" w:hAnsiTheme="minorEastAsia" w:eastAsiaTheme="minorEastAsia"/>
                <w:sz w:val="21"/>
                <w:szCs w:val="21"/>
                <w:highlight w:val="none"/>
              </w:rPr>
            </w:pPr>
          </w:p>
        </w:tc>
      </w:tr>
      <w:tr w14:paraId="12632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23" w:type="dxa"/>
            <w:vMerge w:val="continue"/>
            <w:vAlign w:val="center"/>
          </w:tcPr>
          <w:p w14:paraId="14545F9B">
            <w:pPr>
              <w:widowControl w:val="0"/>
              <w:spacing w:line="380" w:lineRule="exact"/>
              <w:jc w:val="center"/>
              <w:rPr>
                <w:rFonts w:ascii="宋体" w:hAnsi="宋体" w:eastAsia="宋体" w:cs="宋体"/>
                <w:kern w:val="0"/>
                <w:sz w:val="21"/>
                <w:szCs w:val="21"/>
                <w:highlight w:val="none"/>
              </w:rPr>
            </w:pPr>
          </w:p>
        </w:tc>
        <w:tc>
          <w:tcPr>
            <w:tcW w:w="2321" w:type="dxa"/>
            <w:vAlign w:val="center"/>
          </w:tcPr>
          <w:p w14:paraId="6898201C">
            <w:pPr>
              <w:pStyle w:val="60"/>
              <w:spacing w:line="380" w:lineRule="exact"/>
              <w:ind w:left="26"/>
              <w:jc w:val="both"/>
              <w:rPr>
                <w:rFonts w:cs="微软雅黑" w:asciiTheme="minorEastAsia" w:hAnsiTheme="minorEastAsia" w:eastAsiaTheme="minorEastAsia"/>
                <w:sz w:val="21"/>
                <w:szCs w:val="21"/>
                <w:highlight w:val="none"/>
              </w:rPr>
            </w:pPr>
            <w:r>
              <w:rPr>
                <w:rFonts w:cs="微软雅黑" w:asciiTheme="minorEastAsia" w:hAnsiTheme="minorEastAsia" w:eastAsiaTheme="minorEastAsia"/>
                <w:sz w:val="21"/>
                <w:szCs w:val="21"/>
                <w:highlight w:val="none"/>
              </w:rPr>
              <w:t>杭州,湖州</w:t>
            </w:r>
          </w:p>
        </w:tc>
        <w:tc>
          <w:tcPr>
            <w:tcW w:w="1047" w:type="dxa"/>
            <w:vAlign w:val="center"/>
          </w:tcPr>
          <w:p w14:paraId="6BF60D54">
            <w:pPr>
              <w:pStyle w:val="60"/>
              <w:spacing w:line="380" w:lineRule="exact"/>
              <w:ind w:left="19"/>
              <w:jc w:val="center"/>
              <w:rPr>
                <w:rFonts w:cs="微软雅黑" w:asciiTheme="minorEastAsia" w:hAnsiTheme="minorEastAsia" w:eastAsiaTheme="minorEastAsia"/>
                <w:sz w:val="21"/>
                <w:szCs w:val="21"/>
                <w:highlight w:val="none"/>
              </w:rPr>
            </w:pPr>
          </w:p>
        </w:tc>
        <w:tc>
          <w:tcPr>
            <w:tcW w:w="1575" w:type="dxa"/>
            <w:vAlign w:val="center"/>
          </w:tcPr>
          <w:p w14:paraId="45091EEB">
            <w:pPr>
              <w:pStyle w:val="60"/>
              <w:spacing w:line="380" w:lineRule="exact"/>
              <w:ind w:left="19"/>
              <w:jc w:val="center"/>
              <w:rPr>
                <w:rFonts w:cs="微软雅黑" w:asciiTheme="minorEastAsia" w:hAnsiTheme="minorEastAsia" w:eastAsiaTheme="minorEastAsia"/>
                <w:sz w:val="21"/>
                <w:szCs w:val="21"/>
                <w:highlight w:val="none"/>
              </w:rPr>
            </w:pPr>
          </w:p>
        </w:tc>
        <w:tc>
          <w:tcPr>
            <w:tcW w:w="1365" w:type="dxa"/>
            <w:vAlign w:val="center"/>
          </w:tcPr>
          <w:p w14:paraId="74A8938C">
            <w:pPr>
              <w:pStyle w:val="60"/>
              <w:spacing w:line="380" w:lineRule="exact"/>
              <w:ind w:left="15"/>
              <w:jc w:val="center"/>
              <w:rPr>
                <w:rFonts w:cs="微软雅黑" w:asciiTheme="minorEastAsia" w:hAnsiTheme="minorEastAsia" w:eastAsiaTheme="minorEastAsia"/>
                <w:sz w:val="21"/>
                <w:szCs w:val="21"/>
                <w:highlight w:val="none"/>
              </w:rPr>
            </w:pPr>
          </w:p>
        </w:tc>
        <w:tc>
          <w:tcPr>
            <w:tcW w:w="2207" w:type="dxa"/>
            <w:vAlign w:val="center"/>
          </w:tcPr>
          <w:p w14:paraId="03A9A093">
            <w:pPr>
              <w:pStyle w:val="60"/>
              <w:spacing w:line="380" w:lineRule="exact"/>
              <w:ind w:left="22"/>
              <w:jc w:val="center"/>
              <w:rPr>
                <w:rFonts w:cs="微软雅黑" w:asciiTheme="minorEastAsia" w:hAnsiTheme="minorEastAsia" w:eastAsiaTheme="minorEastAsia"/>
                <w:sz w:val="21"/>
                <w:szCs w:val="21"/>
                <w:highlight w:val="none"/>
              </w:rPr>
            </w:pPr>
          </w:p>
        </w:tc>
      </w:tr>
      <w:tr w14:paraId="01DBC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23" w:type="dxa"/>
            <w:vMerge w:val="restart"/>
            <w:vAlign w:val="center"/>
          </w:tcPr>
          <w:p w14:paraId="2BCAB047">
            <w:pPr>
              <w:widowControl w:val="0"/>
              <w:spacing w:line="380" w:lineRule="exact"/>
              <w:jc w:val="center"/>
              <w:rPr>
                <w:rFonts w:ascii="宋体" w:hAnsi="宋体" w:eastAsia="宋体" w:cs="宋体"/>
                <w:kern w:val="0"/>
                <w:sz w:val="21"/>
                <w:szCs w:val="21"/>
                <w:highlight w:val="none"/>
              </w:rPr>
            </w:pPr>
            <w:r>
              <w:rPr>
                <w:rFonts w:cs="微软雅黑" w:asciiTheme="minorEastAsia" w:hAnsiTheme="minorEastAsia"/>
                <w:sz w:val="21"/>
                <w:szCs w:val="21"/>
                <w:highlight w:val="none"/>
              </w:rPr>
              <w:t>安徽</w:t>
            </w:r>
          </w:p>
        </w:tc>
        <w:tc>
          <w:tcPr>
            <w:tcW w:w="2321" w:type="dxa"/>
            <w:vAlign w:val="center"/>
          </w:tcPr>
          <w:p w14:paraId="0BB1FA06">
            <w:pPr>
              <w:pStyle w:val="60"/>
              <w:spacing w:line="380" w:lineRule="exact"/>
              <w:ind w:left="26"/>
              <w:jc w:val="both"/>
              <w:rPr>
                <w:rFonts w:cs="微软雅黑" w:asciiTheme="minorEastAsia" w:hAnsiTheme="minorEastAsia" w:eastAsiaTheme="minorEastAsia"/>
                <w:sz w:val="21"/>
                <w:szCs w:val="21"/>
                <w:highlight w:val="none"/>
              </w:rPr>
            </w:pPr>
            <w:r>
              <w:rPr>
                <w:rFonts w:cs="微软雅黑" w:asciiTheme="minorEastAsia" w:hAnsiTheme="minorEastAsia" w:eastAsiaTheme="minorEastAsia"/>
                <w:sz w:val="21"/>
                <w:szCs w:val="21"/>
                <w:highlight w:val="none"/>
              </w:rPr>
              <w:t>其他流向</w:t>
            </w:r>
          </w:p>
        </w:tc>
        <w:tc>
          <w:tcPr>
            <w:tcW w:w="1047" w:type="dxa"/>
            <w:vAlign w:val="center"/>
          </w:tcPr>
          <w:p w14:paraId="70B5A212">
            <w:pPr>
              <w:pStyle w:val="60"/>
              <w:spacing w:line="380" w:lineRule="exact"/>
              <w:ind w:left="19"/>
              <w:jc w:val="center"/>
              <w:rPr>
                <w:rFonts w:cs="微软雅黑" w:asciiTheme="minorEastAsia" w:hAnsiTheme="minorEastAsia" w:eastAsiaTheme="minorEastAsia"/>
                <w:sz w:val="21"/>
                <w:szCs w:val="21"/>
                <w:highlight w:val="none"/>
              </w:rPr>
            </w:pPr>
          </w:p>
        </w:tc>
        <w:tc>
          <w:tcPr>
            <w:tcW w:w="1575" w:type="dxa"/>
            <w:vAlign w:val="center"/>
          </w:tcPr>
          <w:p w14:paraId="2CAFED95">
            <w:pPr>
              <w:pStyle w:val="60"/>
              <w:spacing w:line="380" w:lineRule="exact"/>
              <w:ind w:left="19"/>
              <w:jc w:val="center"/>
              <w:rPr>
                <w:rFonts w:cs="微软雅黑" w:asciiTheme="minorEastAsia" w:hAnsiTheme="minorEastAsia" w:eastAsiaTheme="minorEastAsia"/>
                <w:sz w:val="21"/>
                <w:szCs w:val="21"/>
                <w:highlight w:val="none"/>
              </w:rPr>
            </w:pPr>
          </w:p>
        </w:tc>
        <w:tc>
          <w:tcPr>
            <w:tcW w:w="1365" w:type="dxa"/>
            <w:vAlign w:val="center"/>
          </w:tcPr>
          <w:p w14:paraId="4572C671">
            <w:pPr>
              <w:pStyle w:val="60"/>
              <w:spacing w:line="380" w:lineRule="exact"/>
              <w:ind w:left="15"/>
              <w:jc w:val="center"/>
              <w:rPr>
                <w:rFonts w:cs="微软雅黑" w:asciiTheme="minorEastAsia" w:hAnsiTheme="minorEastAsia" w:eastAsiaTheme="minorEastAsia"/>
                <w:sz w:val="21"/>
                <w:szCs w:val="21"/>
                <w:highlight w:val="none"/>
              </w:rPr>
            </w:pPr>
          </w:p>
        </w:tc>
        <w:tc>
          <w:tcPr>
            <w:tcW w:w="2207" w:type="dxa"/>
            <w:vAlign w:val="center"/>
          </w:tcPr>
          <w:p w14:paraId="3DC6E60D">
            <w:pPr>
              <w:pStyle w:val="60"/>
              <w:spacing w:line="380" w:lineRule="exact"/>
              <w:ind w:left="22"/>
              <w:jc w:val="center"/>
              <w:rPr>
                <w:rFonts w:cs="微软雅黑" w:asciiTheme="minorEastAsia" w:hAnsiTheme="minorEastAsia" w:eastAsiaTheme="minorEastAsia"/>
                <w:sz w:val="21"/>
                <w:szCs w:val="21"/>
                <w:highlight w:val="none"/>
              </w:rPr>
            </w:pPr>
          </w:p>
        </w:tc>
      </w:tr>
      <w:tr w14:paraId="7B15D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623" w:type="dxa"/>
            <w:vMerge w:val="continue"/>
            <w:vAlign w:val="center"/>
          </w:tcPr>
          <w:p w14:paraId="0442E8A2">
            <w:pPr>
              <w:widowControl w:val="0"/>
              <w:spacing w:line="380" w:lineRule="exact"/>
              <w:jc w:val="center"/>
              <w:rPr>
                <w:rFonts w:ascii="宋体" w:hAnsi="宋体" w:eastAsia="宋体" w:cs="宋体"/>
                <w:kern w:val="0"/>
                <w:sz w:val="21"/>
                <w:szCs w:val="21"/>
                <w:highlight w:val="none"/>
              </w:rPr>
            </w:pPr>
          </w:p>
        </w:tc>
        <w:tc>
          <w:tcPr>
            <w:tcW w:w="2321" w:type="dxa"/>
            <w:vAlign w:val="center"/>
          </w:tcPr>
          <w:p w14:paraId="3C44DF50">
            <w:pPr>
              <w:pStyle w:val="60"/>
              <w:spacing w:line="380" w:lineRule="exact"/>
              <w:ind w:left="26"/>
              <w:jc w:val="both"/>
              <w:rPr>
                <w:rFonts w:cs="微软雅黑" w:asciiTheme="minorEastAsia" w:hAnsiTheme="minorEastAsia" w:eastAsiaTheme="minorEastAsia"/>
                <w:sz w:val="21"/>
                <w:szCs w:val="21"/>
                <w:highlight w:val="none"/>
                <w:lang w:eastAsia="zh-CN"/>
              </w:rPr>
            </w:pPr>
            <w:r>
              <w:rPr>
                <w:rFonts w:cs="微软雅黑" w:asciiTheme="minorEastAsia" w:hAnsiTheme="minorEastAsia" w:eastAsiaTheme="minorEastAsia"/>
                <w:sz w:val="21"/>
                <w:szCs w:val="21"/>
                <w:highlight w:val="none"/>
                <w:lang w:eastAsia="zh-CN"/>
              </w:rPr>
              <w:t>淮北，阜阳，蚌埠，亳州，宿州，淮南</w:t>
            </w:r>
          </w:p>
        </w:tc>
        <w:tc>
          <w:tcPr>
            <w:tcW w:w="1047" w:type="dxa"/>
            <w:vAlign w:val="center"/>
          </w:tcPr>
          <w:p w14:paraId="4C1CC9D1">
            <w:pPr>
              <w:pStyle w:val="60"/>
              <w:spacing w:line="380" w:lineRule="exact"/>
              <w:ind w:left="19"/>
              <w:jc w:val="center"/>
              <w:rPr>
                <w:rFonts w:cs="微软雅黑" w:asciiTheme="minorEastAsia" w:hAnsiTheme="minorEastAsia" w:eastAsiaTheme="minorEastAsia"/>
                <w:sz w:val="21"/>
                <w:szCs w:val="21"/>
                <w:highlight w:val="none"/>
              </w:rPr>
            </w:pPr>
          </w:p>
        </w:tc>
        <w:tc>
          <w:tcPr>
            <w:tcW w:w="1575" w:type="dxa"/>
            <w:vAlign w:val="center"/>
          </w:tcPr>
          <w:p w14:paraId="4C7DB775">
            <w:pPr>
              <w:pStyle w:val="60"/>
              <w:spacing w:line="380" w:lineRule="exact"/>
              <w:ind w:left="19"/>
              <w:jc w:val="center"/>
              <w:rPr>
                <w:rFonts w:cs="微软雅黑" w:asciiTheme="minorEastAsia" w:hAnsiTheme="minorEastAsia" w:eastAsiaTheme="minorEastAsia"/>
                <w:sz w:val="21"/>
                <w:szCs w:val="21"/>
                <w:highlight w:val="none"/>
              </w:rPr>
            </w:pPr>
          </w:p>
        </w:tc>
        <w:tc>
          <w:tcPr>
            <w:tcW w:w="1365" w:type="dxa"/>
            <w:vAlign w:val="center"/>
          </w:tcPr>
          <w:p w14:paraId="308B1EC9">
            <w:pPr>
              <w:pStyle w:val="60"/>
              <w:spacing w:line="380" w:lineRule="exact"/>
              <w:ind w:left="15"/>
              <w:jc w:val="center"/>
              <w:rPr>
                <w:rFonts w:cs="微软雅黑" w:asciiTheme="minorEastAsia" w:hAnsiTheme="minorEastAsia" w:eastAsiaTheme="minorEastAsia"/>
                <w:sz w:val="21"/>
                <w:szCs w:val="21"/>
                <w:highlight w:val="none"/>
              </w:rPr>
            </w:pPr>
          </w:p>
        </w:tc>
        <w:tc>
          <w:tcPr>
            <w:tcW w:w="2207" w:type="dxa"/>
            <w:vAlign w:val="center"/>
          </w:tcPr>
          <w:p w14:paraId="4B8E610A">
            <w:pPr>
              <w:pStyle w:val="60"/>
              <w:spacing w:line="380" w:lineRule="exact"/>
              <w:ind w:left="22"/>
              <w:jc w:val="center"/>
              <w:rPr>
                <w:rFonts w:cs="微软雅黑" w:asciiTheme="minorEastAsia" w:hAnsiTheme="minorEastAsia" w:eastAsiaTheme="minorEastAsia"/>
                <w:sz w:val="21"/>
                <w:szCs w:val="21"/>
                <w:highlight w:val="none"/>
              </w:rPr>
            </w:pPr>
          </w:p>
        </w:tc>
      </w:tr>
      <w:tr w14:paraId="118F4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623" w:type="dxa"/>
            <w:vMerge w:val="restart"/>
            <w:vAlign w:val="center"/>
          </w:tcPr>
          <w:p w14:paraId="1B5058F1">
            <w:pPr>
              <w:widowControl w:val="0"/>
              <w:spacing w:line="380" w:lineRule="exact"/>
              <w:jc w:val="center"/>
              <w:rPr>
                <w:rFonts w:ascii="宋体" w:hAnsi="宋体" w:eastAsia="宋体" w:cs="宋体"/>
                <w:kern w:val="0"/>
                <w:sz w:val="21"/>
                <w:szCs w:val="21"/>
                <w:highlight w:val="none"/>
              </w:rPr>
            </w:pPr>
            <w:r>
              <w:rPr>
                <w:rFonts w:cs="微软雅黑" w:asciiTheme="minorEastAsia" w:hAnsiTheme="minorEastAsia"/>
                <w:sz w:val="21"/>
                <w:szCs w:val="21"/>
                <w:highlight w:val="none"/>
              </w:rPr>
              <w:t>广东</w:t>
            </w:r>
          </w:p>
        </w:tc>
        <w:tc>
          <w:tcPr>
            <w:tcW w:w="2321" w:type="dxa"/>
            <w:vAlign w:val="center"/>
          </w:tcPr>
          <w:p w14:paraId="788275A4">
            <w:pPr>
              <w:pStyle w:val="60"/>
              <w:spacing w:line="380" w:lineRule="exact"/>
              <w:ind w:left="26"/>
              <w:jc w:val="both"/>
              <w:rPr>
                <w:rFonts w:cs="微软雅黑" w:asciiTheme="minorEastAsia" w:hAnsiTheme="minorEastAsia" w:eastAsiaTheme="minorEastAsia"/>
                <w:sz w:val="21"/>
                <w:szCs w:val="21"/>
                <w:highlight w:val="none"/>
                <w:lang w:eastAsia="zh-CN"/>
              </w:rPr>
            </w:pPr>
            <w:r>
              <w:rPr>
                <w:rFonts w:cs="微软雅黑" w:asciiTheme="minorEastAsia" w:hAnsiTheme="minorEastAsia" w:eastAsiaTheme="minorEastAsia"/>
                <w:sz w:val="21"/>
                <w:szCs w:val="21"/>
                <w:highlight w:val="none"/>
                <w:lang w:eastAsia="zh-CN"/>
              </w:rPr>
              <w:t>潮州,揭阳,清远,汕头,韶关,</w:t>
            </w:r>
          </w:p>
        </w:tc>
        <w:tc>
          <w:tcPr>
            <w:tcW w:w="1047" w:type="dxa"/>
            <w:vAlign w:val="center"/>
          </w:tcPr>
          <w:p w14:paraId="5E947B5D">
            <w:pPr>
              <w:pStyle w:val="60"/>
              <w:spacing w:line="380" w:lineRule="exact"/>
              <w:ind w:left="19"/>
              <w:jc w:val="center"/>
              <w:rPr>
                <w:rFonts w:cs="微软雅黑" w:asciiTheme="minorEastAsia" w:hAnsiTheme="minorEastAsia" w:eastAsiaTheme="minorEastAsia"/>
                <w:sz w:val="21"/>
                <w:szCs w:val="21"/>
                <w:highlight w:val="none"/>
              </w:rPr>
            </w:pPr>
          </w:p>
        </w:tc>
        <w:tc>
          <w:tcPr>
            <w:tcW w:w="1575" w:type="dxa"/>
            <w:vAlign w:val="center"/>
          </w:tcPr>
          <w:p w14:paraId="5D6A9F30">
            <w:pPr>
              <w:pStyle w:val="60"/>
              <w:spacing w:line="380" w:lineRule="exact"/>
              <w:ind w:left="19"/>
              <w:jc w:val="center"/>
              <w:rPr>
                <w:rFonts w:cs="微软雅黑" w:asciiTheme="minorEastAsia" w:hAnsiTheme="minorEastAsia" w:eastAsiaTheme="minorEastAsia"/>
                <w:sz w:val="21"/>
                <w:szCs w:val="21"/>
                <w:highlight w:val="none"/>
              </w:rPr>
            </w:pPr>
          </w:p>
        </w:tc>
        <w:tc>
          <w:tcPr>
            <w:tcW w:w="1365" w:type="dxa"/>
            <w:vAlign w:val="center"/>
          </w:tcPr>
          <w:p w14:paraId="402B792D">
            <w:pPr>
              <w:pStyle w:val="60"/>
              <w:spacing w:line="380" w:lineRule="exact"/>
              <w:ind w:left="15"/>
              <w:jc w:val="center"/>
              <w:rPr>
                <w:rFonts w:cs="微软雅黑" w:asciiTheme="minorEastAsia" w:hAnsiTheme="minorEastAsia" w:eastAsiaTheme="minorEastAsia"/>
                <w:sz w:val="21"/>
                <w:szCs w:val="21"/>
                <w:highlight w:val="none"/>
              </w:rPr>
            </w:pPr>
          </w:p>
        </w:tc>
        <w:tc>
          <w:tcPr>
            <w:tcW w:w="2207" w:type="dxa"/>
            <w:vAlign w:val="center"/>
          </w:tcPr>
          <w:p w14:paraId="60FF670E">
            <w:pPr>
              <w:pStyle w:val="60"/>
              <w:spacing w:line="380" w:lineRule="exact"/>
              <w:ind w:left="22"/>
              <w:jc w:val="center"/>
              <w:rPr>
                <w:rFonts w:cs="微软雅黑" w:asciiTheme="minorEastAsia" w:hAnsiTheme="minorEastAsia" w:eastAsiaTheme="minorEastAsia"/>
                <w:sz w:val="21"/>
                <w:szCs w:val="21"/>
                <w:highlight w:val="none"/>
              </w:rPr>
            </w:pPr>
          </w:p>
        </w:tc>
      </w:tr>
      <w:tr w14:paraId="62F9B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23" w:type="dxa"/>
            <w:vMerge w:val="continue"/>
            <w:vAlign w:val="center"/>
          </w:tcPr>
          <w:p w14:paraId="7D2E282C">
            <w:pPr>
              <w:widowControl w:val="0"/>
              <w:spacing w:line="380" w:lineRule="exact"/>
              <w:jc w:val="center"/>
              <w:rPr>
                <w:rFonts w:ascii="宋体" w:hAnsi="宋体" w:eastAsia="宋体" w:cs="宋体"/>
                <w:kern w:val="0"/>
                <w:sz w:val="21"/>
                <w:szCs w:val="21"/>
                <w:highlight w:val="none"/>
              </w:rPr>
            </w:pPr>
          </w:p>
        </w:tc>
        <w:tc>
          <w:tcPr>
            <w:tcW w:w="2321" w:type="dxa"/>
            <w:vAlign w:val="center"/>
          </w:tcPr>
          <w:p w14:paraId="0C7AE2C7">
            <w:pPr>
              <w:pStyle w:val="60"/>
              <w:spacing w:line="380" w:lineRule="exact"/>
              <w:ind w:left="26"/>
              <w:jc w:val="both"/>
              <w:rPr>
                <w:rFonts w:cs="微软雅黑" w:asciiTheme="minorEastAsia" w:hAnsiTheme="minorEastAsia" w:eastAsiaTheme="minorEastAsia"/>
                <w:sz w:val="21"/>
                <w:szCs w:val="21"/>
                <w:highlight w:val="none"/>
              </w:rPr>
            </w:pPr>
            <w:r>
              <w:rPr>
                <w:rFonts w:cs="微软雅黑" w:asciiTheme="minorEastAsia" w:hAnsiTheme="minorEastAsia" w:eastAsiaTheme="minorEastAsia"/>
                <w:sz w:val="21"/>
                <w:szCs w:val="21"/>
                <w:highlight w:val="none"/>
              </w:rPr>
              <w:t>其他流向</w:t>
            </w:r>
          </w:p>
        </w:tc>
        <w:tc>
          <w:tcPr>
            <w:tcW w:w="1047" w:type="dxa"/>
            <w:vAlign w:val="center"/>
          </w:tcPr>
          <w:p w14:paraId="09A1F952">
            <w:pPr>
              <w:pStyle w:val="60"/>
              <w:spacing w:line="380" w:lineRule="exact"/>
              <w:ind w:left="19"/>
              <w:jc w:val="center"/>
              <w:rPr>
                <w:rFonts w:cs="微软雅黑" w:asciiTheme="minorEastAsia" w:hAnsiTheme="minorEastAsia" w:eastAsiaTheme="minorEastAsia"/>
                <w:sz w:val="21"/>
                <w:szCs w:val="21"/>
                <w:highlight w:val="none"/>
              </w:rPr>
            </w:pPr>
          </w:p>
        </w:tc>
        <w:tc>
          <w:tcPr>
            <w:tcW w:w="1575" w:type="dxa"/>
            <w:vAlign w:val="center"/>
          </w:tcPr>
          <w:p w14:paraId="1219B22E">
            <w:pPr>
              <w:pStyle w:val="60"/>
              <w:spacing w:line="380" w:lineRule="exact"/>
              <w:ind w:left="19"/>
              <w:jc w:val="center"/>
              <w:rPr>
                <w:rFonts w:cs="微软雅黑" w:asciiTheme="minorEastAsia" w:hAnsiTheme="minorEastAsia" w:eastAsiaTheme="minorEastAsia"/>
                <w:sz w:val="21"/>
                <w:szCs w:val="21"/>
                <w:highlight w:val="none"/>
              </w:rPr>
            </w:pPr>
          </w:p>
        </w:tc>
        <w:tc>
          <w:tcPr>
            <w:tcW w:w="1365" w:type="dxa"/>
            <w:vAlign w:val="center"/>
          </w:tcPr>
          <w:p w14:paraId="5437D961">
            <w:pPr>
              <w:pStyle w:val="60"/>
              <w:spacing w:line="380" w:lineRule="exact"/>
              <w:ind w:left="15"/>
              <w:jc w:val="center"/>
              <w:rPr>
                <w:rFonts w:cs="微软雅黑" w:asciiTheme="minorEastAsia" w:hAnsiTheme="minorEastAsia" w:eastAsiaTheme="minorEastAsia"/>
                <w:sz w:val="21"/>
                <w:szCs w:val="21"/>
                <w:highlight w:val="none"/>
              </w:rPr>
            </w:pPr>
          </w:p>
        </w:tc>
        <w:tc>
          <w:tcPr>
            <w:tcW w:w="2207" w:type="dxa"/>
            <w:vAlign w:val="center"/>
          </w:tcPr>
          <w:p w14:paraId="7BBFDA10">
            <w:pPr>
              <w:pStyle w:val="60"/>
              <w:spacing w:line="380" w:lineRule="exact"/>
              <w:ind w:left="22"/>
              <w:jc w:val="center"/>
              <w:rPr>
                <w:rFonts w:cs="微软雅黑" w:asciiTheme="minorEastAsia" w:hAnsiTheme="minorEastAsia" w:eastAsiaTheme="minorEastAsia"/>
                <w:sz w:val="21"/>
                <w:szCs w:val="21"/>
                <w:highlight w:val="none"/>
              </w:rPr>
            </w:pPr>
          </w:p>
        </w:tc>
      </w:tr>
      <w:tr w14:paraId="4BB6C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623" w:type="dxa"/>
            <w:vMerge w:val="restart"/>
            <w:vAlign w:val="center"/>
          </w:tcPr>
          <w:p w14:paraId="27ABA9C5">
            <w:pPr>
              <w:widowControl w:val="0"/>
              <w:spacing w:line="380" w:lineRule="exact"/>
              <w:jc w:val="center"/>
              <w:rPr>
                <w:rFonts w:ascii="宋体" w:hAnsi="宋体" w:eastAsia="宋体" w:cs="宋体"/>
                <w:kern w:val="0"/>
                <w:sz w:val="21"/>
                <w:szCs w:val="21"/>
                <w:highlight w:val="none"/>
              </w:rPr>
            </w:pPr>
            <w:r>
              <w:rPr>
                <w:rFonts w:cs="微软雅黑" w:asciiTheme="minorEastAsia" w:hAnsiTheme="minorEastAsia"/>
                <w:sz w:val="21"/>
                <w:szCs w:val="21"/>
                <w:highlight w:val="none"/>
              </w:rPr>
              <w:t>湖北</w:t>
            </w:r>
          </w:p>
        </w:tc>
        <w:tc>
          <w:tcPr>
            <w:tcW w:w="2321" w:type="dxa"/>
            <w:vAlign w:val="center"/>
          </w:tcPr>
          <w:p w14:paraId="2007450B">
            <w:pPr>
              <w:pStyle w:val="60"/>
              <w:spacing w:line="380" w:lineRule="exact"/>
              <w:ind w:left="26"/>
              <w:jc w:val="both"/>
              <w:rPr>
                <w:rFonts w:cs="微软雅黑" w:asciiTheme="minorEastAsia" w:hAnsiTheme="minorEastAsia" w:eastAsiaTheme="minorEastAsia"/>
                <w:sz w:val="21"/>
                <w:szCs w:val="21"/>
                <w:highlight w:val="none"/>
                <w:lang w:eastAsia="zh-CN"/>
              </w:rPr>
            </w:pPr>
            <w:r>
              <w:rPr>
                <w:rFonts w:cs="微软雅黑" w:asciiTheme="minorEastAsia" w:hAnsiTheme="minorEastAsia" w:eastAsiaTheme="minorEastAsia"/>
                <w:sz w:val="21"/>
                <w:szCs w:val="21"/>
                <w:highlight w:val="none"/>
                <w:lang w:eastAsia="zh-CN"/>
              </w:rPr>
              <w:t>孝感，咸宁，武汉，黄冈，黄石，鄂州</w:t>
            </w:r>
          </w:p>
        </w:tc>
        <w:tc>
          <w:tcPr>
            <w:tcW w:w="1047" w:type="dxa"/>
            <w:vAlign w:val="center"/>
          </w:tcPr>
          <w:p w14:paraId="5453C113">
            <w:pPr>
              <w:pStyle w:val="60"/>
              <w:spacing w:line="380" w:lineRule="exact"/>
              <w:ind w:left="19"/>
              <w:jc w:val="center"/>
              <w:rPr>
                <w:rFonts w:cs="微软雅黑" w:asciiTheme="minorEastAsia" w:hAnsiTheme="minorEastAsia" w:eastAsiaTheme="minorEastAsia"/>
                <w:sz w:val="21"/>
                <w:szCs w:val="21"/>
                <w:highlight w:val="none"/>
              </w:rPr>
            </w:pPr>
          </w:p>
        </w:tc>
        <w:tc>
          <w:tcPr>
            <w:tcW w:w="1575" w:type="dxa"/>
            <w:vAlign w:val="center"/>
          </w:tcPr>
          <w:p w14:paraId="7E338E20">
            <w:pPr>
              <w:pStyle w:val="60"/>
              <w:spacing w:line="380" w:lineRule="exact"/>
              <w:ind w:left="19"/>
              <w:jc w:val="center"/>
              <w:rPr>
                <w:rFonts w:cs="微软雅黑" w:asciiTheme="minorEastAsia" w:hAnsiTheme="minorEastAsia" w:eastAsiaTheme="minorEastAsia"/>
                <w:sz w:val="21"/>
                <w:szCs w:val="21"/>
                <w:highlight w:val="none"/>
              </w:rPr>
            </w:pPr>
          </w:p>
        </w:tc>
        <w:tc>
          <w:tcPr>
            <w:tcW w:w="1365" w:type="dxa"/>
            <w:vAlign w:val="center"/>
          </w:tcPr>
          <w:p w14:paraId="390A500A">
            <w:pPr>
              <w:pStyle w:val="60"/>
              <w:spacing w:line="380" w:lineRule="exact"/>
              <w:ind w:left="15"/>
              <w:jc w:val="center"/>
              <w:rPr>
                <w:rFonts w:cs="微软雅黑" w:asciiTheme="minorEastAsia" w:hAnsiTheme="minorEastAsia" w:eastAsiaTheme="minorEastAsia"/>
                <w:sz w:val="21"/>
                <w:szCs w:val="21"/>
                <w:highlight w:val="none"/>
              </w:rPr>
            </w:pPr>
          </w:p>
        </w:tc>
        <w:tc>
          <w:tcPr>
            <w:tcW w:w="2207" w:type="dxa"/>
            <w:vAlign w:val="center"/>
          </w:tcPr>
          <w:p w14:paraId="519CA595">
            <w:pPr>
              <w:pStyle w:val="60"/>
              <w:spacing w:line="380" w:lineRule="exact"/>
              <w:ind w:left="22"/>
              <w:jc w:val="center"/>
              <w:rPr>
                <w:rFonts w:cs="微软雅黑" w:asciiTheme="minorEastAsia" w:hAnsiTheme="minorEastAsia" w:eastAsiaTheme="minorEastAsia"/>
                <w:sz w:val="21"/>
                <w:szCs w:val="21"/>
                <w:highlight w:val="none"/>
              </w:rPr>
            </w:pPr>
          </w:p>
        </w:tc>
      </w:tr>
      <w:tr w14:paraId="0421C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23" w:type="dxa"/>
            <w:vMerge w:val="continue"/>
            <w:vAlign w:val="center"/>
          </w:tcPr>
          <w:p w14:paraId="1720C8CC">
            <w:pPr>
              <w:widowControl w:val="0"/>
              <w:spacing w:line="380" w:lineRule="exact"/>
              <w:jc w:val="center"/>
              <w:rPr>
                <w:rFonts w:ascii="宋体" w:hAnsi="宋体" w:eastAsia="宋体" w:cs="宋体"/>
                <w:kern w:val="0"/>
                <w:sz w:val="21"/>
                <w:szCs w:val="21"/>
                <w:highlight w:val="none"/>
              </w:rPr>
            </w:pPr>
          </w:p>
        </w:tc>
        <w:tc>
          <w:tcPr>
            <w:tcW w:w="2321" w:type="dxa"/>
            <w:vAlign w:val="center"/>
          </w:tcPr>
          <w:p w14:paraId="6CB2D7FE">
            <w:pPr>
              <w:pStyle w:val="60"/>
              <w:spacing w:line="380" w:lineRule="exact"/>
              <w:ind w:left="26"/>
              <w:jc w:val="both"/>
              <w:rPr>
                <w:rFonts w:cs="微软雅黑" w:asciiTheme="minorEastAsia" w:hAnsiTheme="minorEastAsia" w:eastAsiaTheme="minorEastAsia"/>
                <w:sz w:val="21"/>
                <w:szCs w:val="21"/>
                <w:highlight w:val="none"/>
              </w:rPr>
            </w:pPr>
            <w:r>
              <w:rPr>
                <w:rFonts w:cs="微软雅黑" w:asciiTheme="minorEastAsia" w:hAnsiTheme="minorEastAsia" w:eastAsiaTheme="minorEastAsia"/>
                <w:sz w:val="21"/>
                <w:szCs w:val="21"/>
                <w:highlight w:val="none"/>
              </w:rPr>
              <w:t>其他流向</w:t>
            </w:r>
          </w:p>
        </w:tc>
        <w:tc>
          <w:tcPr>
            <w:tcW w:w="1047" w:type="dxa"/>
            <w:vAlign w:val="center"/>
          </w:tcPr>
          <w:p w14:paraId="45A19FFE">
            <w:pPr>
              <w:pStyle w:val="60"/>
              <w:spacing w:line="380" w:lineRule="exact"/>
              <w:ind w:left="19"/>
              <w:jc w:val="center"/>
              <w:rPr>
                <w:rFonts w:cs="微软雅黑" w:asciiTheme="minorEastAsia" w:hAnsiTheme="minorEastAsia" w:eastAsiaTheme="minorEastAsia"/>
                <w:sz w:val="21"/>
                <w:szCs w:val="21"/>
                <w:highlight w:val="none"/>
              </w:rPr>
            </w:pPr>
          </w:p>
        </w:tc>
        <w:tc>
          <w:tcPr>
            <w:tcW w:w="1575" w:type="dxa"/>
            <w:vAlign w:val="center"/>
          </w:tcPr>
          <w:p w14:paraId="7F0D17E9">
            <w:pPr>
              <w:pStyle w:val="60"/>
              <w:spacing w:line="380" w:lineRule="exact"/>
              <w:ind w:left="19"/>
              <w:jc w:val="center"/>
              <w:rPr>
                <w:rFonts w:cs="微软雅黑" w:asciiTheme="minorEastAsia" w:hAnsiTheme="minorEastAsia" w:eastAsiaTheme="minorEastAsia"/>
                <w:sz w:val="21"/>
                <w:szCs w:val="21"/>
                <w:highlight w:val="none"/>
              </w:rPr>
            </w:pPr>
          </w:p>
        </w:tc>
        <w:tc>
          <w:tcPr>
            <w:tcW w:w="1365" w:type="dxa"/>
            <w:vAlign w:val="center"/>
          </w:tcPr>
          <w:p w14:paraId="2C5A5D16">
            <w:pPr>
              <w:pStyle w:val="60"/>
              <w:spacing w:line="380" w:lineRule="exact"/>
              <w:ind w:left="15"/>
              <w:jc w:val="center"/>
              <w:rPr>
                <w:rFonts w:cs="微软雅黑" w:asciiTheme="minorEastAsia" w:hAnsiTheme="minorEastAsia" w:eastAsiaTheme="minorEastAsia"/>
                <w:sz w:val="21"/>
                <w:szCs w:val="21"/>
                <w:highlight w:val="none"/>
              </w:rPr>
            </w:pPr>
          </w:p>
        </w:tc>
        <w:tc>
          <w:tcPr>
            <w:tcW w:w="2207" w:type="dxa"/>
            <w:vAlign w:val="center"/>
          </w:tcPr>
          <w:p w14:paraId="005710BC">
            <w:pPr>
              <w:pStyle w:val="60"/>
              <w:spacing w:line="380" w:lineRule="exact"/>
              <w:ind w:left="22"/>
              <w:jc w:val="center"/>
              <w:rPr>
                <w:rFonts w:cs="微软雅黑" w:asciiTheme="minorEastAsia" w:hAnsiTheme="minorEastAsia" w:eastAsiaTheme="minorEastAsia"/>
                <w:sz w:val="21"/>
                <w:szCs w:val="21"/>
                <w:highlight w:val="none"/>
              </w:rPr>
            </w:pPr>
          </w:p>
        </w:tc>
      </w:tr>
      <w:tr w14:paraId="1D9F1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23" w:type="dxa"/>
            <w:vMerge w:val="restart"/>
            <w:vAlign w:val="center"/>
          </w:tcPr>
          <w:p w14:paraId="63B81E91">
            <w:pPr>
              <w:widowControl w:val="0"/>
              <w:spacing w:line="380" w:lineRule="exact"/>
              <w:jc w:val="center"/>
              <w:rPr>
                <w:rFonts w:ascii="宋体" w:hAnsi="宋体" w:eastAsia="宋体" w:cs="宋体"/>
                <w:kern w:val="0"/>
                <w:sz w:val="21"/>
                <w:szCs w:val="21"/>
                <w:highlight w:val="none"/>
              </w:rPr>
            </w:pPr>
            <w:r>
              <w:rPr>
                <w:rFonts w:cs="微软雅黑" w:asciiTheme="minorEastAsia" w:hAnsiTheme="minorEastAsia"/>
                <w:sz w:val="21"/>
                <w:szCs w:val="21"/>
                <w:highlight w:val="none"/>
              </w:rPr>
              <w:t>湖南</w:t>
            </w:r>
          </w:p>
        </w:tc>
        <w:tc>
          <w:tcPr>
            <w:tcW w:w="2321" w:type="dxa"/>
            <w:vAlign w:val="center"/>
          </w:tcPr>
          <w:p w14:paraId="2E630016">
            <w:pPr>
              <w:pStyle w:val="60"/>
              <w:spacing w:line="380" w:lineRule="exact"/>
              <w:ind w:left="26"/>
              <w:jc w:val="both"/>
              <w:rPr>
                <w:rFonts w:cs="微软雅黑" w:asciiTheme="minorEastAsia" w:hAnsiTheme="minorEastAsia" w:eastAsiaTheme="minorEastAsia"/>
                <w:sz w:val="21"/>
                <w:szCs w:val="21"/>
                <w:highlight w:val="none"/>
              </w:rPr>
            </w:pPr>
            <w:r>
              <w:rPr>
                <w:rFonts w:cs="微软雅黑" w:asciiTheme="minorEastAsia" w:hAnsiTheme="minorEastAsia" w:eastAsiaTheme="minorEastAsia"/>
                <w:sz w:val="21"/>
                <w:szCs w:val="21"/>
                <w:highlight w:val="none"/>
              </w:rPr>
              <w:t>其他流向</w:t>
            </w:r>
          </w:p>
        </w:tc>
        <w:tc>
          <w:tcPr>
            <w:tcW w:w="1047" w:type="dxa"/>
            <w:vAlign w:val="center"/>
          </w:tcPr>
          <w:p w14:paraId="413868CB">
            <w:pPr>
              <w:pStyle w:val="60"/>
              <w:spacing w:line="380" w:lineRule="exact"/>
              <w:ind w:left="19"/>
              <w:jc w:val="center"/>
              <w:rPr>
                <w:rFonts w:cs="微软雅黑" w:asciiTheme="minorEastAsia" w:hAnsiTheme="minorEastAsia" w:eastAsiaTheme="minorEastAsia"/>
                <w:sz w:val="21"/>
                <w:szCs w:val="21"/>
                <w:highlight w:val="none"/>
              </w:rPr>
            </w:pPr>
          </w:p>
        </w:tc>
        <w:tc>
          <w:tcPr>
            <w:tcW w:w="1575" w:type="dxa"/>
            <w:vAlign w:val="center"/>
          </w:tcPr>
          <w:p w14:paraId="519072D7">
            <w:pPr>
              <w:pStyle w:val="60"/>
              <w:spacing w:line="380" w:lineRule="exact"/>
              <w:ind w:left="19"/>
              <w:jc w:val="center"/>
              <w:rPr>
                <w:rFonts w:cs="微软雅黑" w:asciiTheme="minorEastAsia" w:hAnsiTheme="minorEastAsia" w:eastAsiaTheme="minorEastAsia"/>
                <w:sz w:val="21"/>
                <w:szCs w:val="21"/>
                <w:highlight w:val="none"/>
              </w:rPr>
            </w:pPr>
          </w:p>
        </w:tc>
        <w:tc>
          <w:tcPr>
            <w:tcW w:w="1365" w:type="dxa"/>
            <w:vAlign w:val="center"/>
          </w:tcPr>
          <w:p w14:paraId="620C1E6E">
            <w:pPr>
              <w:pStyle w:val="60"/>
              <w:spacing w:line="380" w:lineRule="exact"/>
              <w:ind w:left="15"/>
              <w:jc w:val="center"/>
              <w:rPr>
                <w:rFonts w:cs="微软雅黑" w:asciiTheme="minorEastAsia" w:hAnsiTheme="minorEastAsia" w:eastAsiaTheme="minorEastAsia"/>
                <w:sz w:val="21"/>
                <w:szCs w:val="21"/>
                <w:highlight w:val="none"/>
              </w:rPr>
            </w:pPr>
          </w:p>
        </w:tc>
        <w:tc>
          <w:tcPr>
            <w:tcW w:w="2207" w:type="dxa"/>
            <w:vAlign w:val="center"/>
          </w:tcPr>
          <w:p w14:paraId="3A482B36">
            <w:pPr>
              <w:pStyle w:val="60"/>
              <w:spacing w:line="380" w:lineRule="exact"/>
              <w:ind w:left="22"/>
              <w:jc w:val="center"/>
              <w:rPr>
                <w:rFonts w:cs="微软雅黑" w:asciiTheme="minorEastAsia" w:hAnsiTheme="minorEastAsia" w:eastAsiaTheme="minorEastAsia"/>
                <w:sz w:val="21"/>
                <w:szCs w:val="21"/>
                <w:highlight w:val="none"/>
              </w:rPr>
            </w:pPr>
          </w:p>
        </w:tc>
      </w:tr>
      <w:tr w14:paraId="6D247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623" w:type="dxa"/>
            <w:vMerge w:val="continue"/>
            <w:vAlign w:val="center"/>
          </w:tcPr>
          <w:p w14:paraId="157C5386">
            <w:pPr>
              <w:widowControl w:val="0"/>
              <w:spacing w:line="380" w:lineRule="exact"/>
              <w:jc w:val="center"/>
              <w:rPr>
                <w:rFonts w:ascii="宋体" w:hAnsi="宋体" w:eastAsia="宋体" w:cs="宋体"/>
                <w:kern w:val="0"/>
                <w:sz w:val="21"/>
                <w:szCs w:val="21"/>
                <w:highlight w:val="none"/>
              </w:rPr>
            </w:pPr>
          </w:p>
        </w:tc>
        <w:tc>
          <w:tcPr>
            <w:tcW w:w="2321" w:type="dxa"/>
            <w:vAlign w:val="center"/>
          </w:tcPr>
          <w:p w14:paraId="6947E64A">
            <w:pPr>
              <w:pStyle w:val="60"/>
              <w:spacing w:line="380" w:lineRule="exact"/>
              <w:ind w:left="26"/>
              <w:jc w:val="both"/>
              <w:rPr>
                <w:rFonts w:cs="微软雅黑" w:asciiTheme="minorEastAsia" w:hAnsiTheme="minorEastAsia" w:eastAsiaTheme="minorEastAsia"/>
                <w:sz w:val="21"/>
                <w:szCs w:val="21"/>
                <w:highlight w:val="none"/>
                <w:lang w:eastAsia="zh-CN"/>
              </w:rPr>
            </w:pPr>
            <w:r>
              <w:rPr>
                <w:rFonts w:cs="微软雅黑" w:asciiTheme="minorEastAsia" w:hAnsiTheme="minorEastAsia" w:eastAsiaTheme="minorEastAsia"/>
                <w:sz w:val="21"/>
                <w:szCs w:val="21"/>
                <w:highlight w:val="none"/>
                <w:lang w:eastAsia="zh-CN"/>
              </w:rPr>
              <w:t>张家界，湘西州，永州，邵阳，怀化，常德，娄底，益阳</w:t>
            </w:r>
          </w:p>
        </w:tc>
        <w:tc>
          <w:tcPr>
            <w:tcW w:w="1047" w:type="dxa"/>
            <w:vAlign w:val="center"/>
          </w:tcPr>
          <w:p w14:paraId="6FCCE578">
            <w:pPr>
              <w:pStyle w:val="60"/>
              <w:spacing w:line="380" w:lineRule="exact"/>
              <w:ind w:left="19"/>
              <w:jc w:val="center"/>
              <w:rPr>
                <w:rFonts w:cs="微软雅黑" w:asciiTheme="minorEastAsia" w:hAnsiTheme="minorEastAsia" w:eastAsiaTheme="minorEastAsia"/>
                <w:sz w:val="21"/>
                <w:szCs w:val="21"/>
                <w:highlight w:val="none"/>
              </w:rPr>
            </w:pPr>
          </w:p>
        </w:tc>
        <w:tc>
          <w:tcPr>
            <w:tcW w:w="1575" w:type="dxa"/>
            <w:vAlign w:val="center"/>
          </w:tcPr>
          <w:p w14:paraId="66622908">
            <w:pPr>
              <w:pStyle w:val="60"/>
              <w:spacing w:line="380" w:lineRule="exact"/>
              <w:ind w:left="19"/>
              <w:jc w:val="center"/>
              <w:rPr>
                <w:rFonts w:cs="微软雅黑" w:asciiTheme="minorEastAsia" w:hAnsiTheme="minorEastAsia" w:eastAsiaTheme="minorEastAsia"/>
                <w:sz w:val="21"/>
                <w:szCs w:val="21"/>
                <w:highlight w:val="none"/>
              </w:rPr>
            </w:pPr>
          </w:p>
        </w:tc>
        <w:tc>
          <w:tcPr>
            <w:tcW w:w="1365" w:type="dxa"/>
            <w:vAlign w:val="center"/>
          </w:tcPr>
          <w:p w14:paraId="5AB61BFC">
            <w:pPr>
              <w:pStyle w:val="60"/>
              <w:spacing w:line="380" w:lineRule="exact"/>
              <w:ind w:left="15"/>
              <w:jc w:val="center"/>
              <w:rPr>
                <w:rFonts w:cs="微软雅黑" w:asciiTheme="minorEastAsia" w:hAnsiTheme="minorEastAsia" w:eastAsiaTheme="minorEastAsia"/>
                <w:sz w:val="21"/>
                <w:szCs w:val="21"/>
                <w:highlight w:val="none"/>
              </w:rPr>
            </w:pPr>
          </w:p>
        </w:tc>
        <w:tc>
          <w:tcPr>
            <w:tcW w:w="2207" w:type="dxa"/>
            <w:vAlign w:val="center"/>
          </w:tcPr>
          <w:p w14:paraId="1029F3B0">
            <w:pPr>
              <w:pStyle w:val="60"/>
              <w:spacing w:line="380" w:lineRule="exact"/>
              <w:ind w:left="22"/>
              <w:jc w:val="center"/>
              <w:rPr>
                <w:rFonts w:cs="微软雅黑" w:asciiTheme="minorEastAsia" w:hAnsiTheme="minorEastAsia" w:eastAsiaTheme="minorEastAsia"/>
                <w:sz w:val="21"/>
                <w:szCs w:val="21"/>
                <w:highlight w:val="none"/>
              </w:rPr>
            </w:pPr>
          </w:p>
        </w:tc>
      </w:tr>
      <w:tr w14:paraId="2855C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23" w:type="dxa"/>
            <w:vMerge w:val="restart"/>
            <w:vAlign w:val="center"/>
          </w:tcPr>
          <w:p w14:paraId="0415E6D9">
            <w:pPr>
              <w:widowControl w:val="0"/>
              <w:spacing w:line="380" w:lineRule="exact"/>
              <w:jc w:val="center"/>
              <w:rPr>
                <w:rFonts w:ascii="宋体" w:hAnsi="宋体" w:eastAsia="宋体" w:cs="宋体"/>
                <w:kern w:val="0"/>
                <w:sz w:val="21"/>
                <w:szCs w:val="21"/>
                <w:highlight w:val="none"/>
              </w:rPr>
            </w:pPr>
            <w:r>
              <w:rPr>
                <w:rFonts w:cs="微软雅黑" w:asciiTheme="minorEastAsia" w:hAnsiTheme="minorEastAsia"/>
                <w:sz w:val="21"/>
                <w:szCs w:val="21"/>
                <w:highlight w:val="none"/>
              </w:rPr>
              <w:t>江苏</w:t>
            </w:r>
          </w:p>
        </w:tc>
        <w:tc>
          <w:tcPr>
            <w:tcW w:w="2321" w:type="dxa"/>
            <w:vAlign w:val="center"/>
          </w:tcPr>
          <w:p w14:paraId="6D90E26E">
            <w:pPr>
              <w:pStyle w:val="60"/>
              <w:spacing w:line="380" w:lineRule="exact"/>
              <w:ind w:left="26"/>
              <w:jc w:val="both"/>
              <w:rPr>
                <w:rFonts w:cs="微软雅黑" w:asciiTheme="minorEastAsia" w:hAnsiTheme="minorEastAsia" w:eastAsiaTheme="minorEastAsia"/>
                <w:sz w:val="21"/>
                <w:szCs w:val="21"/>
                <w:highlight w:val="none"/>
              </w:rPr>
            </w:pPr>
            <w:r>
              <w:rPr>
                <w:rFonts w:cs="微软雅黑" w:asciiTheme="minorEastAsia" w:hAnsiTheme="minorEastAsia" w:eastAsiaTheme="minorEastAsia"/>
                <w:sz w:val="21"/>
                <w:szCs w:val="21"/>
                <w:highlight w:val="none"/>
              </w:rPr>
              <w:t>其他流向</w:t>
            </w:r>
          </w:p>
        </w:tc>
        <w:tc>
          <w:tcPr>
            <w:tcW w:w="1047" w:type="dxa"/>
            <w:vAlign w:val="center"/>
          </w:tcPr>
          <w:p w14:paraId="0262D77A">
            <w:pPr>
              <w:pStyle w:val="60"/>
              <w:spacing w:line="380" w:lineRule="exact"/>
              <w:ind w:left="19"/>
              <w:jc w:val="center"/>
              <w:rPr>
                <w:rFonts w:cs="微软雅黑" w:asciiTheme="minorEastAsia" w:hAnsiTheme="minorEastAsia" w:eastAsiaTheme="minorEastAsia"/>
                <w:sz w:val="21"/>
                <w:szCs w:val="21"/>
                <w:highlight w:val="none"/>
              </w:rPr>
            </w:pPr>
          </w:p>
        </w:tc>
        <w:tc>
          <w:tcPr>
            <w:tcW w:w="1575" w:type="dxa"/>
            <w:vAlign w:val="center"/>
          </w:tcPr>
          <w:p w14:paraId="5E66A8B4">
            <w:pPr>
              <w:pStyle w:val="60"/>
              <w:spacing w:line="380" w:lineRule="exact"/>
              <w:ind w:left="19"/>
              <w:jc w:val="center"/>
              <w:rPr>
                <w:rFonts w:cs="微软雅黑" w:asciiTheme="minorEastAsia" w:hAnsiTheme="minorEastAsia" w:eastAsiaTheme="minorEastAsia"/>
                <w:sz w:val="21"/>
                <w:szCs w:val="21"/>
                <w:highlight w:val="none"/>
              </w:rPr>
            </w:pPr>
          </w:p>
        </w:tc>
        <w:tc>
          <w:tcPr>
            <w:tcW w:w="1365" w:type="dxa"/>
            <w:vAlign w:val="center"/>
          </w:tcPr>
          <w:p w14:paraId="2022AE6E">
            <w:pPr>
              <w:pStyle w:val="60"/>
              <w:spacing w:line="380" w:lineRule="exact"/>
              <w:ind w:left="15"/>
              <w:jc w:val="center"/>
              <w:rPr>
                <w:rFonts w:cs="微软雅黑" w:asciiTheme="minorEastAsia" w:hAnsiTheme="minorEastAsia" w:eastAsiaTheme="minorEastAsia"/>
                <w:sz w:val="21"/>
                <w:szCs w:val="21"/>
                <w:highlight w:val="none"/>
              </w:rPr>
            </w:pPr>
          </w:p>
        </w:tc>
        <w:tc>
          <w:tcPr>
            <w:tcW w:w="2207" w:type="dxa"/>
            <w:vAlign w:val="center"/>
          </w:tcPr>
          <w:p w14:paraId="130294F0">
            <w:pPr>
              <w:pStyle w:val="60"/>
              <w:spacing w:line="380" w:lineRule="exact"/>
              <w:ind w:left="22"/>
              <w:jc w:val="center"/>
              <w:rPr>
                <w:rFonts w:cs="微软雅黑" w:asciiTheme="minorEastAsia" w:hAnsiTheme="minorEastAsia" w:eastAsiaTheme="minorEastAsia"/>
                <w:sz w:val="21"/>
                <w:szCs w:val="21"/>
                <w:highlight w:val="none"/>
              </w:rPr>
            </w:pPr>
          </w:p>
        </w:tc>
      </w:tr>
      <w:tr w14:paraId="1B9C4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623" w:type="dxa"/>
            <w:vMerge w:val="continue"/>
            <w:vAlign w:val="center"/>
          </w:tcPr>
          <w:p w14:paraId="6265A04A">
            <w:pPr>
              <w:widowControl w:val="0"/>
              <w:spacing w:line="380" w:lineRule="exact"/>
              <w:jc w:val="center"/>
              <w:rPr>
                <w:rFonts w:ascii="宋体" w:hAnsi="宋体" w:eastAsia="宋体" w:cs="宋体"/>
                <w:kern w:val="0"/>
                <w:sz w:val="21"/>
                <w:szCs w:val="21"/>
                <w:highlight w:val="none"/>
              </w:rPr>
            </w:pPr>
          </w:p>
        </w:tc>
        <w:tc>
          <w:tcPr>
            <w:tcW w:w="2321" w:type="dxa"/>
            <w:vAlign w:val="center"/>
          </w:tcPr>
          <w:p w14:paraId="617F8834">
            <w:pPr>
              <w:pStyle w:val="60"/>
              <w:spacing w:line="380" w:lineRule="exact"/>
              <w:ind w:left="26"/>
              <w:jc w:val="both"/>
              <w:rPr>
                <w:rFonts w:cs="微软雅黑" w:asciiTheme="minorEastAsia" w:hAnsiTheme="minorEastAsia" w:eastAsiaTheme="minorEastAsia"/>
                <w:sz w:val="21"/>
                <w:szCs w:val="21"/>
                <w:highlight w:val="none"/>
                <w:lang w:eastAsia="zh-CN"/>
              </w:rPr>
            </w:pPr>
            <w:r>
              <w:rPr>
                <w:rFonts w:cs="微软雅黑" w:asciiTheme="minorEastAsia" w:hAnsiTheme="minorEastAsia" w:eastAsiaTheme="minorEastAsia"/>
                <w:sz w:val="21"/>
                <w:szCs w:val="21"/>
                <w:highlight w:val="none"/>
                <w:lang w:eastAsia="zh-CN"/>
              </w:rPr>
              <w:t>连云港，宿迁，徐州，盐城，淮安</w:t>
            </w:r>
          </w:p>
        </w:tc>
        <w:tc>
          <w:tcPr>
            <w:tcW w:w="1047" w:type="dxa"/>
            <w:vAlign w:val="center"/>
          </w:tcPr>
          <w:p w14:paraId="47F25527">
            <w:pPr>
              <w:pStyle w:val="60"/>
              <w:spacing w:line="380" w:lineRule="exact"/>
              <w:ind w:left="19"/>
              <w:jc w:val="center"/>
              <w:rPr>
                <w:rFonts w:cs="微软雅黑" w:asciiTheme="minorEastAsia" w:hAnsiTheme="minorEastAsia" w:eastAsiaTheme="minorEastAsia"/>
                <w:sz w:val="21"/>
                <w:szCs w:val="21"/>
                <w:highlight w:val="none"/>
              </w:rPr>
            </w:pPr>
          </w:p>
        </w:tc>
        <w:tc>
          <w:tcPr>
            <w:tcW w:w="1575" w:type="dxa"/>
            <w:vAlign w:val="center"/>
          </w:tcPr>
          <w:p w14:paraId="189E7D6A">
            <w:pPr>
              <w:pStyle w:val="60"/>
              <w:spacing w:line="380" w:lineRule="exact"/>
              <w:ind w:left="19"/>
              <w:jc w:val="center"/>
              <w:rPr>
                <w:rFonts w:cs="微软雅黑" w:asciiTheme="minorEastAsia" w:hAnsiTheme="minorEastAsia" w:eastAsiaTheme="minorEastAsia"/>
                <w:sz w:val="21"/>
                <w:szCs w:val="21"/>
                <w:highlight w:val="none"/>
              </w:rPr>
            </w:pPr>
          </w:p>
        </w:tc>
        <w:tc>
          <w:tcPr>
            <w:tcW w:w="1365" w:type="dxa"/>
            <w:vAlign w:val="center"/>
          </w:tcPr>
          <w:p w14:paraId="0AE2ED3E">
            <w:pPr>
              <w:pStyle w:val="60"/>
              <w:spacing w:line="380" w:lineRule="exact"/>
              <w:ind w:left="15"/>
              <w:jc w:val="center"/>
              <w:rPr>
                <w:rFonts w:cs="微软雅黑" w:asciiTheme="minorEastAsia" w:hAnsiTheme="minorEastAsia" w:eastAsiaTheme="minorEastAsia"/>
                <w:sz w:val="21"/>
                <w:szCs w:val="21"/>
                <w:highlight w:val="none"/>
              </w:rPr>
            </w:pPr>
          </w:p>
        </w:tc>
        <w:tc>
          <w:tcPr>
            <w:tcW w:w="2207" w:type="dxa"/>
            <w:vAlign w:val="center"/>
          </w:tcPr>
          <w:p w14:paraId="2CFA7278">
            <w:pPr>
              <w:pStyle w:val="60"/>
              <w:spacing w:line="380" w:lineRule="exact"/>
              <w:ind w:left="22"/>
              <w:jc w:val="center"/>
              <w:rPr>
                <w:rFonts w:cs="微软雅黑" w:asciiTheme="minorEastAsia" w:hAnsiTheme="minorEastAsia" w:eastAsiaTheme="minorEastAsia"/>
                <w:sz w:val="21"/>
                <w:szCs w:val="21"/>
                <w:highlight w:val="none"/>
              </w:rPr>
            </w:pPr>
          </w:p>
        </w:tc>
      </w:tr>
      <w:tr w14:paraId="39507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2944" w:type="dxa"/>
            <w:gridSpan w:val="2"/>
            <w:vAlign w:val="center"/>
          </w:tcPr>
          <w:p w14:paraId="62F03F51">
            <w:pPr>
              <w:pStyle w:val="60"/>
              <w:spacing w:line="380" w:lineRule="exact"/>
              <w:ind w:left="26"/>
              <w:jc w:val="center"/>
              <w:rPr>
                <w:rFonts w:cs="微软雅黑" w:asciiTheme="minorEastAsia" w:hAnsiTheme="minorEastAsia" w:eastAsiaTheme="minorEastAsia"/>
                <w:sz w:val="21"/>
                <w:szCs w:val="21"/>
                <w:highlight w:val="none"/>
                <w:lang w:eastAsia="zh-CN"/>
              </w:rPr>
            </w:pPr>
            <w:r>
              <w:rPr>
                <w:rFonts w:cs="微软雅黑" w:asciiTheme="minorEastAsia" w:hAnsiTheme="minorEastAsia" w:eastAsiaTheme="minorEastAsia"/>
                <w:sz w:val="21"/>
                <w:szCs w:val="21"/>
                <w:highlight w:val="none"/>
                <w:lang w:eastAsia="zh-CN"/>
              </w:rPr>
              <w:t>北京，广西，贵州，海南，河南，山东，天津，重庆</w:t>
            </w:r>
          </w:p>
        </w:tc>
        <w:tc>
          <w:tcPr>
            <w:tcW w:w="1047" w:type="dxa"/>
            <w:vAlign w:val="center"/>
          </w:tcPr>
          <w:p w14:paraId="1F0CF4D7">
            <w:pPr>
              <w:pStyle w:val="60"/>
              <w:spacing w:line="380" w:lineRule="exact"/>
              <w:ind w:left="19"/>
              <w:jc w:val="center"/>
              <w:rPr>
                <w:rFonts w:cs="微软雅黑" w:asciiTheme="minorEastAsia" w:hAnsiTheme="minorEastAsia" w:eastAsiaTheme="minorEastAsia"/>
                <w:sz w:val="21"/>
                <w:szCs w:val="21"/>
                <w:highlight w:val="none"/>
              </w:rPr>
            </w:pPr>
          </w:p>
        </w:tc>
        <w:tc>
          <w:tcPr>
            <w:tcW w:w="1575" w:type="dxa"/>
            <w:vAlign w:val="center"/>
          </w:tcPr>
          <w:p w14:paraId="4D170D9A">
            <w:pPr>
              <w:pStyle w:val="60"/>
              <w:spacing w:line="380" w:lineRule="exact"/>
              <w:ind w:left="19"/>
              <w:jc w:val="center"/>
              <w:rPr>
                <w:rFonts w:cs="微软雅黑" w:asciiTheme="minorEastAsia" w:hAnsiTheme="minorEastAsia" w:eastAsiaTheme="minorEastAsia"/>
                <w:sz w:val="21"/>
                <w:szCs w:val="21"/>
                <w:highlight w:val="none"/>
              </w:rPr>
            </w:pPr>
          </w:p>
        </w:tc>
        <w:tc>
          <w:tcPr>
            <w:tcW w:w="1365" w:type="dxa"/>
            <w:vAlign w:val="center"/>
          </w:tcPr>
          <w:p w14:paraId="22750681">
            <w:pPr>
              <w:pStyle w:val="60"/>
              <w:spacing w:line="380" w:lineRule="exact"/>
              <w:ind w:left="15"/>
              <w:jc w:val="center"/>
              <w:rPr>
                <w:rFonts w:cs="微软雅黑" w:asciiTheme="minorEastAsia" w:hAnsiTheme="minorEastAsia" w:eastAsiaTheme="minorEastAsia"/>
                <w:sz w:val="21"/>
                <w:szCs w:val="21"/>
                <w:highlight w:val="none"/>
              </w:rPr>
            </w:pPr>
          </w:p>
        </w:tc>
        <w:tc>
          <w:tcPr>
            <w:tcW w:w="2207" w:type="dxa"/>
            <w:vAlign w:val="center"/>
          </w:tcPr>
          <w:p w14:paraId="18B129F1">
            <w:pPr>
              <w:pStyle w:val="60"/>
              <w:spacing w:line="380" w:lineRule="exact"/>
              <w:ind w:left="22"/>
              <w:jc w:val="center"/>
              <w:rPr>
                <w:rFonts w:cs="微软雅黑" w:asciiTheme="minorEastAsia" w:hAnsiTheme="minorEastAsia" w:eastAsiaTheme="minorEastAsia"/>
                <w:sz w:val="21"/>
                <w:szCs w:val="21"/>
                <w:highlight w:val="none"/>
              </w:rPr>
            </w:pPr>
          </w:p>
        </w:tc>
      </w:tr>
      <w:tr w14:paraId="65618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23" w:type="dxa"/>
            <w:vMerge w:val="restart"/>
            <w:vAlign w:val="center"/>
          </w:tcPr>
          <w:p w14:paraId="06CC7D65">
            <w:pPr>
              <w:widowControl w:val="0"/>
              <w:spacing w:line="380" w:lineRule="exact"/>
              <w:jc w:val="center"/>
              <w:rPr>
                <w:rFonts w:ascii="宋体" w:hAnsi="宋体" w:eastAsia="宋体" w:cs="宋体"/>
                <w:kern w:val="0"/>
                <w:sz w:val="21"/>
                <w:szCs w:val="21"/>
                <w:highlight w:val="none"/>
              </w:rPr>
            </w:pPr>
            <w:r>
              <w:rPr>
                <w:rFonts w:cs="微软雅黑" w:asciiTheme="minorEastAsia" w:hAnsiTheme="minorEastAsia"/>
                <w:sz w:val="21"/>
                <w:szCs w:val="21"/>
                <w:highlight w:val="none"/>
              </w:rPr>
              <w:t>河北</w:t>
            </w:r>
          </w:p>
        </w:tc>
        <w:tc>
          <w:tcPr>
            <w:tcW w:w="2321" w:type="dxa"/>
            <w:vAlign w:val="center"/>
          </w:tcPr>
          <w:p w14:paraId="287E1288">
            <w:pPr>
              <w:pStyle w:val="60"/>
              <w:spacing w:line="380" w:lineRule="exact"/>
              <w:ind w:left="26"/>
              <w:jc w:val="both"/>
              <w:rPr>
                <w:rFonts w:cs="微软雅黑" w:asciiTheme="minorEastAsia" w:hAnsiTheme="minorEastAsia" w:eastAsiaTheme="minorEastAsia"/>
                <w:sz w:val="21"/>
                <w:szCs w:val="21"/>
                <w:highlight w:val="none"/>
              </w:rPr>
            </w:pPr>
            <w:r>
              <w:rPr>
                <w:rFonts w:cs="微软雅黑" w:asciiTheme="minorEastAsia" w:hAnsiTheme="minorEastAsia" w:eastAsiaTheme="minorEastAsia"/>
                <w:sz w:val="21"/>
                <w:szCs w:val="21"/>
                <w:highlight w:val="none"/>
              </w:rPr>
              <w:t>其他流向</w:t>
            </w:r>
          </w:p>
        </w:tc>
        <w:tc>
          <w:tcPr>
            <w:tcW w:w="1047" w:type="dxa"/>
            <w:vAlign w:val="center"/>
          </w:tcPr>
          <w:p w14:paraId="3C6644B8">
            <w:pPr>
              <w:pStyle w:val="60"/>
              <w:spacing w:line="380" w:lineRule="exact"/>
              <w:ind w:left="19"/>
              <w:jc w:val="center"/>
              <w:rPr>
                <w:rFonts w:cs="微软雅黑" w:asciiTheme="minorEastAsia" w:hAnsiTheme="minorEastAsia" w:eastAsiaTheme="minorEastAsia"/>
                <w:sz w:val="21"/>
                <w:szCs w:val="21"/>
                <w:highlight w:val="none"/>
              </w:rPr>
            </w:pPr>
          </w:p>
        </w:tc>
        <w:tc>
          <w:tcPr>
            <w:tcW w:w="1575" w:type="dxa"/>
            <w:vAlign w:val="center"/>
          </w:tcPr>
          <w:p w14:paraId="4C2FEF83">
            <w:pPr>
              <w:pStyle w:val="60"/>
              <w:spacing w:line="380" w:lineRule="exact"/>
              <w:ind w:left="19"/>
              <w:jc w:val="center"/>
              <w:rPr>
                <w:rFonts w:cs="微软雅黑" w:asciiTheme="minorEastAsia" w:hAnsiTheme="minorEastAsia" w:eastAsiaTheme="minorEastAsia"/>
                <w:sz w:val="21"/>
                <w:szCs w:val="21"/>
                <w:highlight w:val="none"/>
              </w:rPr>
            </w:pPr>
          </w:p>
        </w:tc>
        <w:tc>
          <w:tcPr>
            <w:tcW w:w="1365" w:type="dxa"/>
            <w:vAlign w:val="center"/>
          </w:tcPr>
          <w:p w14:paraId="427B3468">
            <w:pPr>
              <w:pStyle w:val="60"/>
              <w:spacing w:line="380" w:lineRule="exact"/>
              <w:ind w:left="15"/>
              <w:jc w:val="center"/>
              <w:rPr>
                <w:rFonts w:cs="微软雅黑" w:asciiTheme="minorEastAsia" w:hAnsiTheme="minorEastAsia" w:eastAsiaTheme="minorEastAsia"/>
                <w:sz w:val="21"/>
                <w:szCs w:val="21"/>
                <w:highlight w:val="none"/>
              </w:rPr>
            </w:pPr>
          </w:p>
        </w:tc>
        <w:tc>
          <w:tcPr>
            <w:tcW w:w="2207" w:type="dxa"/>
            <w:vAlign w:val="center"/>
          </w:tcPr>
          <w:p w14:paraId="74097AB3">
            <w:pPr>
              <w:pStyle w:val="60"/>
              <w:spacing w:line="380" w:lineRule="exact"/>
              <w:ind w:left="22"/>
              <w:jc w:val="center"/>
              <w:rPr>
                <w:rFonts w:cs="微软雅黑" w:asciiTheme="minorEastAsia" w:hAnsiTheme="minorEastAsia" w:eastAsiaTheme="minorEastAsia"/>
                <w:sz w:val="21"/>
                <w:szCs w:val="21"/>
                <w:highlight w:val="none"/>
              </w:rPr>
            </w:pPr>
          </w:p>
        </w:tc>
      </w:tr>
      <w:tr w14:paraId="133D5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23" w:type="dxa"/>
            <w:vMerge w:val="continue"/>
            <w:vAlign w:val="center"/>
          </w:tcPr>
          <w:p w14:paraId="490F724D">
            <w:pPr>
              <w:widowControl w:val="0"/>
              <w:spacing w:line="380" w:lineRule="exact"/>
              <w:jc w:val="center"/>
              <w:rPr>
                <w:rFonts w:ascii="宋体" w:hAnsi="宋体" w:eastAsia="宋体" w:cs="宋体"/>
                <w:kern w:val="0"/>
                <w:sz w:val="21"/>
                <w:szCs w:val="21"/>
                <w:highlight w:val="none"/>
              </w:rPr>
            </w:pPr>
          </w:p>
        </w:tc>
        <w:tc>
          <w:tcPr>
            <w:tcW w:w="2321" w:type="dxa"/>
            <w:vAlign w:val="center"/>
          </w:tcPr>
          <w:p w14:paraId="508039C4">
            <w:pPr>
              <w:pStyle w:val="60"/>
              <w:spacing w:line="380" w:lineRule="exact"/>
              <w:ind w:left="26"/>
              <w:jc w:val="both"/>
              <w:rPr>
                <w:rFonts w:cs="微软雅黑" w:asciiTheme="minorEastAsia" w:hAnsiTheme="minorEastAsia" w:eastAsiaTheme="minorEastAsia"/>
                <w:sz w:val="21"/>
                <w:szCs w:val="21"/>
                <w:highlight w:val="none"/>
                <w:lang w:eastAsia="zh-CN"/>
              </w:rPr>
            </w:pPr>
            <w:r>
              <w:rPr>
                <w:rFonts w:cs="微软雅黑" w:asciiTheme="minorEastAsia" w:hAnsiTheme="minorEastAsia" w:eastAsiaTheme="minorEastAsia"/>
                <w:sz w:val="21"/>
                <w:szCs w:val="21"/>
                <w:highlight w:val="none"/>
                <w:lang w:eastAsia="zh-CN"/>
              </w:rPr>
              <w:t>张家口，秦皇岛，承德</w:t>
            </w:r>
          </w:p>
        </w:tc>
        <w:tc>
          <w:tcPr>
            <w:tcW w:w="1047" w:type="dxa"/>
            <w:vAlign w:val="center"/>
          </w:tcPr>
          <w:p w14:paraId="0374337D">
            <w:pPr>
              <w:pStyle w:val="60"/>
              <w:spacing w:line="380" w:lineRule="exact"/>
              <w:ind w:left="19"/>
              <w:jc w:val="center"/>
              <w:rPr>
                <w:rFonts w:cs="微软雅黑" w:asciiTheme="minorEastAsia" w:hAnsiTheme="minorEastAsia" w:eastAsiaTheme="minorEastAsia"/>
                <w:sz w:val="21"/>
                <w:szCs w:val="21"/>
                <w:highlight w:val="none"/>
              </w:rPr>
            </w:pPr>
          </w:p>
        </w:tc>
        <w:tc>
          <w:tcPr>
            <w:tcW w:w="1575" w:type="dxa"/>
            <w:vAlign w:val="center"/>
          </w:tcPr>
          <w:p w14:paraId="662257F1">
            <w:pPr>
              <w:pStyle w:val="60"/>
              <w:spacing w:line="380" w:lineRule="exact"/>
              <w:ind w:left="19"/>
              <w:jc w:val="center"/>
              <w:rPr>
                <w:rFonts w:cs="微软雅黑" w:asciiTheme="minorEastAsia" w:hAnsiTheme="minorEastAsia" w:eastAsiaTheme="minorEastAsia"/>
                <w:sz w:val="21"/>
                <w:szCs w:val="21"/>
                <w:highlight w:val="none"/>
              </w:rPr>
            </w:pPr>
          </w:p>
        </w:tc>
        <w:tc>
          <w:tcPr>
            <w:tcW w:w="1365" w:type="dxa"/>
            <w:vAlign w:val="center"/>
          </w:tcPr>
          <w:p w14:paraId="1D66425D">
            <w:pPr>
              <w:pStyle w:val="60"/>
              <w:spacing w:line="380" w:lineRule="exact"/>
              <w:ind w:left="15"/>
              <w:jc w:val="center"/>
              <w:rPr>
                <w:rFonts w:cs="微软雅黑" w:asciiTheme="minorEastAsia" w:hAnsiTheme="minorEastAsia" w:eastAsiaTheme="minorEastAsia"/>
                <w:sz w:val="21"/>
                <w:szCs w:val="21"/>
                <w:highlight w:val="none"/>
              </w:rPr>
            </w:pPr>
          </w:p>
        </w:tc>
        <w:tc>
          <w:tcPr>
            <w:tcW w:w="2207" w:type="dxa"/>
            <w:vAlign w:val="center"/>
          </w:tcPr>
          <w:p w14:paraId="3DE50EDD">
            <w:pPr>
              <w:pStyle w:val="60"/>
              <w:spacing w:line="380" w:lineRule="exact"/>
              <w:ind w:left="22"/>
              <w:jc w:val="center"/>
              <w:rPr>
                <w:rFonts w:cs="微软雅黑" w:asciiTheme="minorEastAsia" w:hAnsiTheme="minorEastAsia" w:eastAsiaTheme="minorEastAsia"/>
                <w:sz w:val="21"/>
                <w:szCs w:val="21"/>
                <w:highlight w:val="none"/>
              </w:rPr>
            </w:pPr>
          </w:p>
        </w:tc>
      </w:tr>
      <w:tr w14:paraId="05285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23" w:type="dxa"/>
            <w:vMerge w:val="restart"/>
            <w:vAlign w:val="center"/>
          </w:tcPr>
          <w:p w14:paraId="5C569A0B">
            <w:pPr>
              <w:widowControl w:val="0"/>
              <w:spacing w:line="380" w:lineRule="exact"/>
              <w:jc w:val="center"/>
              <w:rPr>
                <w:rFonts w:ascii="宋体" w:hAnsi="宋体" w:eastAsia="宋体" w:cs="宋体"/>
                <w:kern w:val="0"/>
                <w:sz w:val="21"/>
                <w:szCs w:val="21"/>
                <w:highlight w:val="none"/>
              </w:rPr>
            </w:pPr>
            <w:r>
              <w:rPr>
                <w:rFonts w:cs="微软雅黑" w:asciiTheme="minorEastAsia" w:hAnsiTheme="minorEastAsia"/>
                <w:sz w:val="21"/>
                <w:szCs w:val="21"/>
                <w:highlight w:val="none"/>
              </w:rPr>
              <w:t>山西</w:t>
            </w:r>
          </w:p>
        </w:tc>
        <w:tc>
          <w:tcPr>
            <w:tcW w:w="2321" w:type="dxa"/>
            <w:vAlign w:val="center"/>
          </w:tcPr>
          <w:p w14:paraId="46073AFF">
            <w:pPr>
              <w:pStyle w:val="60"/>
              <w:spacing w:line="380" w:lineRule="exact"/>
              <w:ind w:left="26"/>
              <w:jc w:val="both"/>
              <w:rPr>
                <w:rFonts w:cs="微软雅黑" w:asciiTheme="minorEastAsia" w:hAnsiTheme="minorEastAsia" w:eastAsiaTheme="minorEastAsia"/>
                <w:sz w:val="21"/>
                <w:szCs w:val="21"/>
                <w:highlight w:val="none"/>
              </w:rPr>
            </w:pPr>
            <w:r>
              <w:rPr>
                <w:rFonts w:cs="微软雅黑" w:asciiTheme="minorEastAsia" w:hAnsiTheme="minorEastAsia" w:eastAsiaTheme="minorEastAsia"/>
                <w:sz w:val="21"/>
                <w:szCs w:val="21"/>
                <w:highlight w:val="none"/>
              </w:rPr>
              <w:t>其他流向</w:t>
            </w:r>
          </w:p>
        </w:tc>
        <w:tc>
          <w:tcPr>
            <w:tcW w:w="1047" w:type="dxa"/>
            <w:vAlign w:val="center"/>
          </w:tcPr>
          <w:p w14:paraId="0C550C09">
            <w:pPr>
              <w:pStyle w:val="60"/>
              <w:spacing w:line="380" w:lineRule="exact"/>
              <w:ind w:left="19"/>
              <w:jc w:val="center"/>
              <w:rPr>
                <w:rFonts w:cs="微软雅黑" w:asciiTheme="minorEastAsia" w:hAnsiTheme="minorEastAsia" w:eastAsiaTheme="minorEastAsia"/>
                <w:sz w:val="21"/>
                <w:szCs w:val="21"/>
                <w:highlight w:val="none"/>
              </w:rPr>
            </w:pPr>
          </w:p>
        </w:tc>
        <w:tc>
          <w:tcPr>
            <w:tcW w:w="1575" w:type="dxa"/>
            <w:vAlign w:val="center"/>
          </w:tcPr>
          <w:p w14:paraId="7B98048F">
            <w:pPr>
              <w:pStyle w:val="60"/>
              <w:spacing w:line="380" w:lineRule="exact"/>
              <w:ind w:left="19"/>
              <w:jc w:val="center"/>
              <w:rPr>
                <w:rFonts w:cs="微软雅黑" w:asciiTheme="minorEastAsia" w:hAnsiTheme="minorEastAsia" w:eastAsiaTheme="minorEastAsia"/>
                <w:sz w:val="21"/>
                <w:szCs w:val="21"/>
                <w:highlight w:val="none"/>
              </w:rPr>
            </w:pPr>
          </w:p>
        </w:tc>
        <w:tc>
          <w:tcPr>
            <w:tcW w:w="1365" w:type="dxa"/>
            <w:vAlign w:val="center"/>
          </w:tcPr>
          <w:p w14:paraId="5E118808">
            <w:pPr>
              <w:pStyle w:val="60"/>
              <w:spacing w:line="380" w:lineRule="exact"/>
              <w:ind w:left="15"/>
              <w:jc w:val="center"/>
              <w:rPr>
                <w:rFonts w:cs="微软雅黑" w:asciiTheme="minorEastAsia" w:hAnsiTheme="minorEastAsia" w:eastAsiaTheme="minorEastAsia"/>
                <w:sz w:val="21"/>
                <w:szCs w:val="21"/>
                <w:highlight w:val="none"/>
              </w:rPr>
            </w:pPr>
          </w:p>
        </w:tc>
        <w:tc>
          <w:tcPr>
            <w:tcW w:w="2207" w:type="dxa"/>
            <w:vAlign w:val="center"/>
          </w:tcPr>
          <w:p w14:paraId="4F79986F">
            <w:pPr>
              <w:pStyle w:val="60"/>
              <w:spacing w:line="380" w:lineRule="exact"/>
              <w:ind w:left="22"/>
              <w:jc w:val="center"/>
              <w:rPr>
                <w:rFonts w:cs="微软雅黑" w:asciiTheme="minorEastAsia" w:hAnsiTheme="minorEastAsia" w:eastAsiaTheme="minorEastAsia"/>
                <w:sz w:val="21"/>
                <w:szCs w:val="21"/>
                <w:highlight w:val="none"/>
              </w:rPr>
            </w:pPr>
          </w:p>
        </w:tc>
      </w:tr>
      <w:tr w14:paraId="3E9CE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23" w:type="dxa"/>
            <w:vMerge w:val="continue"/>
            <w:vAlign w:val="center"/>
          </w:tcPr>
          <w:p w14:paraId="3B75B5F7">
            <w:pPr>
              <w:widowControl w:val="0"/>
              <w:spacing w:line="380" w:lineRule="exact"/>
              <w:jc w:val="center"/>
              <w:rPr>
                <w:rFonts w:ascii="宋体" w:hAnsi="宋体" w:eastAsia="宋体" w:cs="宋体"/>
                <w:kern w:val="0"/>
                <w:sz w:val="21"/>
                <w:szCs w:val="21"/>
                <w:highlight w:val="none"/>
              </w:rPr>
            </w:pPr>
          </w:p>
        </w:tc>
        <w:tc>
          <w:tcPr>
            <w:tcW w:w="2321" w:type="dxa"/>
            <w:vAlign w:val="center"/>
          </w:tcPr>
          <w:p w14:paraId="7DEE1EFB">
            <w:pPr>
              <w:pStyle w:val="60"/>
              <w:spacing w:line="380" w:lineRule="exact"/>
              <w:ind w:left="26"/>
              <w:jc w:val="both"/>
              <w:rPr>
                <w:rFonts w:cs="微软雅黑" w:asciiTheme="minorEastAsia" w:hAnsiTheme="minorEastAsia" w:eastAsiaTheme="minorEastAsia"/>
                <w:sz w:val="21"/>
                <w:szCs w:val="21"/>
                <w:highlight w:val="none"/>
              </w:rPr>
            </w:pPr>
            <w:r>
              <w:rPr>
                <w:rFonts w:cs="微软雅黑" w:asciiTheme="minorEastAsia" w:hAnsiTheme="minorEastAsia" w:eastAsiaTheme="minorEastAsia"/>
                <w:sz w:val="21"/>
                <w:szCs w:val="21"/>
                <w:highlight w:val="none"/>
              </w:rPr>
              <w:t>朔州，大同</w:t>
            </w:r>
          </w:p>
        </w:tc>
        <w:tc>
          <w:tcPr>
            <w:tcW w:w="1047" w:type="dxa"/>
            <w:vAlign w:val="center"/>
          </w:tcPr>
          <w:p w14:paraId="4541EE4C">
            <w:pPr>
              <w:pStyle w:val="60"/>
              <w:spacing w:line="380" w:lineRule="exact"/>
              <w:ind w:left="19"/>
              <w:jc w:val="center"/>
              <w:rPr>
                <w:rFonts w:cs="微软雅黑" w:asciiTheme="minorEastAsia" w:hAnsiTheme="minorEastAsia" w:eastAsiaTheme="minorEastAsia"/>
                <w:sz w:val="21"/>
                <w:szCs w:val="21"/>
                <w:highlight w:val="none"/>
              </w:rPr>
            </w:pPr>
          </w:p>
        </w:tc>
        <w:tc>
          <w:tcPr>
            <w:tcW w:w="1575" w:type="dxa"/>
            <w:vAlign w:val="center"/>
          </w:tcPr>
          <w:p w14:paraId="57F179DC">
            <w:pPr>
              <w:pStyle w:val="60"/>
              <w:spacing w:line="380" w:lineRule="exact"/>
              <w:ind w:left="19"/>
              <w:jc w:val="center"/>
              <w:rPr>
                <w:rFonts w:cs="微软雅黑" w:asciiTheme="minorEastAsia" w:hAnsiTheme="minorEastAsia" w:eastAsiaTheme="minorEastAsia"/>
                <w:sz w:val="21"/>
                <w:szCs w:val="21"/>
                <w:highlight w:val="none"/>
              </w:rPr>
            </w:pPr>
          </w:p>
        </w:tc>
        <w:tc>
          <w:tcPr>
            <w:tcW w:w="1365" w:type="dxa"/>
            <w:vAlign w:val="center"/>
          </w:tcPr>
          <w:p w14:paraId="64E517E5">
            <w:pPr>
              <w:pStyle w:val="60"/>
              <w:spacing w:line="380" w:lineRule="exact"/>
              <w:ind w:left="15"/>
              <w:jc w:val="center"/>
              <w:rPr>
                <w:rFonts w:cs="微软雅黑" w:asciiTheme="minorEastAsia" w:hAnsiTheme="minorEastAsia" w:eastAsiaTheme="minorEastAsia"/>
                <w:sz w:val="21"/>
                <w:szCs w:val="21"/>
                <w:highlight w:val="none"/>
              </w:rPr>
            </w:pPr>
          </w:p>
        </w:tc>
        <w:tc>
          <w:tcPr>
            <w:tcW w:w="2207" w:type="dxa"/>
            <w:vAlign w:val="center"/>
          </w:tcPr>
          <w:p w14:paraId="4C267B7E">
            <w:pPr>
              <w:pStyle w:val="60"/>
              <w:spacing w:line="380" w:lineRule="exact"/>
              <w:ind w:left="22"/>
              <w:jc w:val="center"/>
              <w:rPr>
                <w:rFonts w:cs="微软雅黑" w:asciiTheme="minorEastAsia" w:hAnsiTheme="minorEastAsia" w:eastAsiaTheme="minorEastAsia"/>
                <w:sz w:val="21"/>
                <w:szCs w:val="21"/>
                <w:highlight w:val="none"/>
              </w:rPr>
            </w:pPr>
          </w:p>
        </w:tc>
      </w:tr>
      <w:tr w14:paraId="423F6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23" w:type="dxa"/>
            <w:vMerge w:val="restart"/>
            <w:vAlign w:val="center"/>
          </w:tcPr>
          <w:p w14:paraId="3619B157">
            <w:pPr>
              <w:widowControl w:val="0"/>
              <w:spacing w:line="380" w:lineRule="exact"/>
              <w:jc w:val="center"/>
              <w:rPr>
                <w:rFonts w:ascii="宋体" w:hAnsi="宋体" w:eastAsia="宋体" w:cs="宋体"/>
                <w:kern w:val="0"/>
                <w:sz w:val="21"/>
                <w:szCs w:val="21"/>
                <w:highlight w:val="none"/>
              </w:rPr>
            </w:pPr>
            <w:r>
              <w:rPr>
                <w:rFonts w:cs="微软雅黑" w:asciiTheme="minorEastAsia" w:hAnsiTheme="minorEastAsia"/>
                <w:sz w:val="21"/>
                <w:szCs w:val="21"/>
                <w:highlight w:val="none"/>
              </w:rPr>
              <w:t>陕西</w:t>
            </w:r>
          </w:p>
        </w:tc>
        <w:tc>
          <w:tcPr>
            <w:tcW w:w="2321" w:type="dxa"/>
            <w:vAlign w:val="center"/>
          </w:tcPr>
          <w:p w14:paraId="4D5239E5">
            <w:pPr>
              <w:pStyle w:val="60"/>
              <w:spacing w:line="380" w:lineRule="exact"/>
              <w:ind w:left="26"/>
              <w:jc w:val="both"/>
              <w:rPr>
                <w:rFonts w:cs="微软雅黑" w:asciiTheme="minorEastAsia" w:hAnsiTheme="minorEastAsia" w:eastAsiaTheme="minorEastAsia"/>
                <w:sz w:val="21"/>
                <w:szCs w:val="21"/>
                <w:highlight w:val="none"/>
              </w:rPr>
            </w:pPr>
            <w:r>
              <w:rPr>
                <w:rFonts w:cs="微软雅黑" w:asciiTheme="minorEastAsia" w:hAnsiTheme="minorEastAsia" w:eastAsiaTheme="minorEastAsia"/>
                <w:sz w:val="21"/>
                <w:szCs w:val="21"/>
                <w:highlight w:val="none"/>
              </w:rPr>
              <w:t>其他流向</w:t>
            </w:r>
          </w:p>
        </w:tc>
        <w:tc>
          <w:tcPr>
            <w:tcW w:w="1047" w:type="dxa"/>
            <w:vAlign w:val="center"/>
          </w:tcPr>
          <w:p w14:paraId="1B714A75">
            <w:pPr>
              <w:pStyle w:val="60"/>
              <w:spacing w:line="380" w:lineRule="exact"/>
              <w:ind w:left="19"/>
              <w:jc w:val="center"/>
              <w:rPr>
                <w:rFonts w:cs="微软雅黑" w:asciiTheme="minorEastAsia" w:hAnsiTheme="minorEastAsia" w:eastAsiaTheme="minorEastAsia"/>
                <w:sz w:val="21"/>
                <w:szCs w:val="21"/>
                <w:highlight w:val="none"/>
              </w:rPr>
            </w:pPr>
          </w:p>
        </w:tc>
        <w:tc>
          <w:tcPr>
            <w:tcW w:w="1575" w:type="dxa"/>
            <w:vAlign w:val="center"/>
          </w:tcPr>
          <w:p w14:paraId="4937B698">
            <w:pPr>
              <w:pStyle w:val="60"/>
              <w:spacing w:line="380" w:lineRule="exact"/>
              <w:ind w:left="19"/>
              <w:jc w:val="center"/>
              <w:rPr>
                <w:rFonts w:cs="微软雅黑" w:asciiTheme="minorEastAsia" w:hAnsiTheme="minorEastAsia" w:eastAsiaTheme="minorEastAsia"/>
                <w:sz w:val="21"/>
                <w:szCs w:val="21"/>
                <w:highlight w:val="none"/>
              </w:rPr>
            </w:pPr>
          </w:p>
        </w:tc>
        <w:tc>
          <w:tcPr>
            <w:tcW w:w="1365" w:type="dxa"/>
            <w:vAlign w:val="center"/>
          </w:tcPr>
          <w:p w14:paraId="2F2AF01B">
            <w:pPr>
              <w:pStyle w:val="60"/>
              <w:spacing w:line="380" w:lineRule="exact"/>
              <w:ind w:left="15"/>
              <w:jc w:val="center"/>
              <w:rPr>
                <w:rFonts w:cs="微软雅黑" w:asciiTheme="minorEastAsia" w:hAnsiTheme="minorEastAsia" w:eastAsiaTheme="minorEastAsia"/>
                <w:sz w:val="21"/>
                <w:szCs w:val="21"/>
                <w:highlight w:val="none"/>
              </w:rPr>
            </w:pPr>
          </w:p>
        </w:tc>
        <w:tc>
          <w:tcPr>
            <w:tcW w:w="2207" w:type="dxa"/>
            <w:vAlign w:val="center"/>
          </w:tcPr>
          <w:p w14:paraId="3B66AB24">
            <w:pPr>
              <w:pStyle w:val="60"/>
              <w:spacing w:line="380" w:lineRule="exact"/>
              <w:ind w:left="22"/>
              <w:jc w:val="center"/>
              <w:rPr>
                <w:rFonts w:cs="微软雅黑" w:asciiTheme="minorEastAsia" w:hAnsiTheme="minorEastAsia" w:eastAsiaTheme="minorEastAsia"/>
                <w:sz w:val="21"/>
                <w:szCs w:val="21"/>
                <w:highlight w:val="none"/>
              </w:rPr>
            </w:pPr>
          </w:p>
        </w:tc>
      </w:tr>
      <w:tr w14:paraId="78432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23" w:type="dxa"/>
            <w:vMerge w:val="continue"/>
            <w:vAlign w:val="center"/>
          </w:tcPr>
          <w:p w14:paraId="5DEF3A4C">
            <w:pPr>
              <w:widowControl w:val="0"/>
              <w:spacing w:line="380" w:lineRule="exact"/>
              <w:jc w:val="center"/>
              <w:rPr>
                <w:rFonts w:ascii="宋体" w:hAnsi="宋体" w:eastAsia="宋体" w:cs="宋体"/>
                <w:kern w:val="0"/>
                <w:sz w:val="21"/>
                <w:szCs w:val="21"/>
                <w:highlight w:val="none"/>
              </w:rPr>
            </w:pPr>
          </w:p>
        </w:tc>
        <w:tc>
          <w:tcPr>
            <w:tcW w:w="2321" w:type="dxa"/>
            <w:vAlign w:val="center"/>
          </w:tcPr>
          <w:p w14:paraId="3B34FD9B">
            <w:pPr>
              <w:pStyle w:val="60"/>
              <w:spacing w:line="380" w:lineRule="exact"/>
              <w:ind w:left="26"/>
              <w:jc w:val="both"/>
              <w:rPr>
                <w:rFonts w:cs="微软雅黑" w:asciiTheme="minorEastAsia" w:hAnsiTheme="minorEastAsia" w:eastAsiaTheme="minorEastAsia"/>
                <w:sz w:val="21"/>
                <w:szCs w:val="21"/>
                <w:highlight w:val="none"/>
              </w:rPr>
            </w:pPr>
            <w:r>
              <w:rPr>
                <w:rFonts w:cs="微软雅黑" w:asciiTheme="minorEastAsia" w:hAnsiTheme="minorEastAsia" w:eastAsiaTheme="minorEastAsia"/>
                <w:sz w:val="21"/>
                <w:szCs w:val="21"/>
                <w:highlight w:val="none"/>
              </w:rPr>
              <w:t>榆林，安康,渭南</w:t>
            </w:r>
          </w:p>
        </w:tc>
        <w:tc>
          <w:tcPr>
            <w:tcW w:w="1047" w:type="dxa"/>
            <w:vAlign w:val="center"/>
          </w:tcPr>
          <w:p w14:paraId="64A139A1">
            <w:pPr>
              <w:pStyle w:val="60"/>
              <w:spacing w:line="380" w:lineRule="exact"/>
              <w:ind w:left="19"/>
              <w:jc w:val="center"/>
              <w:rPr>
                <w:rFonts w:cs="微软雅黑" w:asciiTheme="minorEastAsia" w:hAnsiTheme="minorEastAsia" w:eastAsiaTheme="minorEastAsia"/>
                <w:sz w:val="21"/>
                <w:szCs w:val="21"/>
                <w:highlight w:val="none"/>
              </w:rPr>
            </w:pPr>
          </w:p>
        </w:tc>
        <w:tc>
          <w:tcPr>
            <w:tcW w:w="1575" w:type="dxa"/>
            <w:vAlign w:val="center"/>
          </w:tcPr>
          <w:p w14:paraId="3A11E125">
            <w:pPr>
              <w:pStyle w:val="60"/>
              <w:spacing w:line="380" w:lineRule="exact"/>
              <w:ind w:left="19"/>
              <w:jc w:val="center"/>
              <w:rPr>
                <w:rFonts w:cs="微软雅黑" w:asciiTheme="minorEastAsia" w:hAnsiTheme="minorEastAsia" w:eastAsiaTheme="minorEastAsia"/>
                <w:sz w:val="21"/>
                <w:szCs w:val="21"/>
                <w:highlight w:val="none"/>
              </w:rPr>
            </w:pPr>
          </w:p>
        </w:tc>
        <w:tc>
          <w:tcPr>
            <w:tcW w:w="1365" w:type="dxa"/>
            <w:vAlign w:val="center"/>
          </w:tcPr>
          <w:p w14:paraId="2A532944">
            <w:pPr>
              <w:pStyle w:val="60"/>
              <w:spacing w:line="380" w:lineRule="exact"/>
              <w:ind w:left="15"/>
              <w:jc w:val="center"/>
              <w:rPr>
                <w:rFonts w:cs="微软雅黑" w:asciiTheme="minorEastAsia" w:hAnsiTheme="minorEastAsia" w:eastAsiaTheme="minorEastAsia"/>
                <w:sz w:val="21"/>
                <w:szCs w:val="21"/>
                <w:highlight w:val="none"/>
              </w:rPr>
            </w:pPr>
          </w:p>
        </w:tc>
        <w:tc>
          <w:tcPr>
            <w:tcW w:w="2207" w:type="dxa"/>
            <w:vAlign w:val="center"/>
          </w:tcPr>
          <w:p w14:paraId="539530CB">
            <w:pPr>
              <w:pStyle w:val="60"/>
              <w:spacing w:line="380" w:lineRule="exact"/>
              <w:ind w:left="22"/>
              <w:jc w:val="center"/>
              <w:rPr>
                <w:rFonts w:cs="微软雅黑" w:asciiTheme="minorEastAsia" w:hAnsiTheme="minorEastAsia" w:eastAsiaTheme="minorEastAsia"/>
                <w:sz w:val="21"/>
                <w:szCs w:val="21"/>
                <w:highlight w:val="none"/>
              </w:rPr>
            </w:pPr>
          </w:p>
        </w:tc>
      </w:tr>
      <w:tr w14:paraId="2D018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623" w:type="dxa"/>
            <w:vMerge w:val="restart"/>
            <w:vAlign w:val="center"/>
          </w:tcPr>
          <w:p w14:paraId="231F06D8">
            <w:pPr>
              <w:widowControl w:val="0"/>
              <w:spacing w:line="380" w:lineRule="exact"/>
              <w:jc w:val="center"/>
              <w:rPr>
                <w:rFonts w:ascii="宋体" w:hAnsi="宋体" w:eastAsia="宋体" w:cs="宋体"/>
                <w:kern w:val="0"/>
                <w:sz w:val="21"/>
                <w:szCs w:val="21"/>
                <w:highlight w:val="none"/>
              </w:rPr>
            </w:pPr>
            <w:r>
              <w:rPr>
                <w:rFonts w:cs="微软雅黑" w:asciiTheme="minorEastAsia" w:hAnsiTheme="minorEastAsia"/>
                <w:sz w:val="21"/>
                <w:szCs w:val="21"/>
                <w:highlight w:val="none"/>
              </w:rPr>
              <w:t>四川</w:t>
            </w:r>
          </w:p>
        </w:tc>
        <w:tc>
          <w:tcPr>
            <w:tcW w:w="2321" w:type="dxa"/>
            <w:vAlign w:val="center"/>
          </w:tcPr>
          <w:p w14:paraId="680D9BBC">
            <w:pPr>
              <w:pStyle w:val="60"/>
              <w:spacing w:line="380" w:lineRule="exact"/>
              <w:ind w:left="26"/>
              <w:jc w:val="both"/>
              <w:rPr>
                <w:rFonts w:cs="微软雅黑" w:asciiTheme="minorEastAsia" w:hAnsiTheme="minorEastAsia" w:eastAsiaTheme="minorEastAsia"/>
                <w:sz w:val="21"/>
                <w:szCs w:val="21"/>
                <w:highlight w:val="none"/>
                <w:lang w:eastAsia="zh-CN"/>
              </w:rPr>
            </w:pPr>
            <w:r>
              <w:rPr>
                <w:rFonts w:cs="微软雅黑" w:asciiTheme="minorEastAsia" w:hAnsiTheme="minorEastAsia" w:eastAsiaTheme="minorEastAsia"/>
                <w:sz w:val="21"/>
                <w:szCs w:val="21"/>
                <w:highlight w:val="none"/>
                <w:lang w:eastAsia="zh-CN"/>
              </w:rPr>
              <w:t>南充,内江,泸州,广元,广安,达州</w:t>
            </w:r>
          </w:p>
        </w:tc>
        <w:tc>
          <w:tcPr>
            <w:tcW w:w="1047" w:type="dxa"/>
            <w:vAlign w:val="center"/>
          </w:tcPr>
          <w:p w14:paraId="39ED3AC0">
            <w:pPr>
              <w:pStyle w:val="60"/>
              <w:spacing w:line="380" w:lineRule="exact"/>
              <w:ind w:left="19"/>
              <w:jc w:val="center"/>
              <w:rPr>
                <w:rFonts w:cs="微软雅黑" w:asciiTheme="minorEastAsia" w:hAnsiTheme="minorEastAsia" w:eastAsiaTheme="minorEastAsia"/>
                <w:sz w:val="21"/>
                <w:szCs w:val="21"/>
                <w:highlight w:val="none"/>
              </w:rPr>
            </w:pPr>
          </w:p>
        </w:tc>
        <w:tc>
          <w:tcPr>
            <w:tcW w:w="1575" w:type="dxa"/>
            <w:vAlign w:val="center"/>
          </w:tcPr>
          <w:p w14:paraId="6BF6B041">
            <w:pPr>
              <w:pStyle w:val="60"/>
              <w:spacing w:line="380" w:lineRule="exact"/>
              <w:ind w:left="19"/>
              <w:jc w:val="center"/>
              <w:rPr>
                <w:rFonts w:cs="微软雅黑" w:asciiTheme="minorEastAsia" w:hAnsiTheme="minorEastAsia" w:eastAsiaTheme="minorEastAsia"/>
                <w:sz w:val="21"/>
                <w:szCs w:val="21"/>
                <w:highlight w:val="none"/>
              </w:rPr>
            </w:pPr>
          </w:p>
        </w:tc>
        <w:tc>
          <w:tcPr>
            <w:tcW w:w="1365" w:type="dxa"/>
            <w:vAlign w:val="center"/>
          </w:tcPr>
          <w:p w14:paraId="50E66AB1">
            <w:pPr>
              <w:pStyle w:val="60"/>
              <w:spacing w:line="380" w:lineRule="exact"/>
              <w:ind w:left="15"/>
              <w:jc w:val="center"/>
              <w:rPr>
                <w:rFonts w:cs="微软雅黑" w:asciiTheme="minorEastAsia" w:hAnsiTheme="minorEastAsia" w:eastAsiaTheme="minorEastAsia"/>
                <w:sz w:val="21"/>
                <w:szCs w:val="21"/>
                <w:highlight w:val="none"/>
              </w:rPr>
            </w:pPr>
          </w:p>
        </w:tc>
        <w:tc>
          <w:tcPr>
            <w:tcW w:w="2207" w:type="dxa"/>
            <w:vAlign w:val="center"/>
          </w:tcPr>
          <w:p w14:paraId="54FC2CC0">
            <w:pPr>
              <w:pStyle w:val="60"/>
              <w:spacing w:line="380" w:lineRule="exact"/>
              <w:ind w:left="22"/>
              <w:jc w:val="center"/>
              <w:rPr>
                <w:rFonts w:cs="微软雅黑" w:asciiTheme="minorEastAsia" w:hAnsiTheme="minorEastAsia" w:eastAsiaTheme="minorEastAsia"/>
                <w:sz w:val="21"/>
                <w:szCs w:val="21"/>
                <w:highlight w:val="none"/>
              </w:rPr>
            </w:pPr>
          </w:p>
        </w:tc>
      </w:tr>
      <w:tr w14:paraId="335E7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23" w:type="dxa"/>
            <w:vMerge w:val="continue"/>
            <w:vAlign w:val="center"/>
          </w:tcPr>
          <w:p w14:paraId="32728ED0">
            <w:pPr>
              <w:widowControl w:val="0"/>
              <w:spacing w:line="380" w:lineRule="exact"/>
              <w:jc w:val="center"/>
              <w:rPr>
                <w:rFonts w:ascii="宋体" w:hAnsi="宋体" w:eastAsia="宋体" w:cs="宋体"/>
                <w:kern w:val="0"/>
                <w:sz w:val="21"/>
                <w:szCs w:val="21"/>
                <w:highlight w:val="none"/>
              </w:rPr>
            </w:pPr>
          </w:p>
        </w:tc>
        <w:tc>
          <w:tcPr>
            <w:tcW w:w="2321" w:type="dxa"/>
            <w:vAlign w:val="center"/>
          </w:tcPr>
          <w:p w14:paraId="152BB0CC">
            <w:pPr>
              <w:pStyle w:val="60"/>
              <w:spacing w:line="380" w:lineRule="exact"/>
              <w:ind w:left="26"/>
              <w:jc w:val="both"/>
              <w:rPr>
                <w:rFonts w:cs="微软雅黑" w:asciiTheme="minorEastAsia" w:hAnsiTheme="minorEastAsia" w:eastAsiaTheme="minorEastAsia"/>
                <w:sz w:val="21"/>
                <w:szCs w:val="21"/>
                <w:highlight w:val="none"/>
              </w:rPr>
            </w:pPr>
            <w:r>
              <w:rPr>
                <w:rFonts w:cs="微软雅黑" w:asciiTheme="minorEastAsia" w:hAnsiTheme="minorEastAsia" w:eastAsiaTheme="minorEastAsia"/>
                <w:sz w:val="21"/>
                <w:szCs w:val="21"/>
                <w:highlight w:val="none"/>
              </w:rPr>
              <w:t>其他流向</w:t>
            </w:r>
          </w:p>
        </w:tc>
        <w:tc>
          <w:tcPr>
            <w:tcW w:w="1047" w:type="dxa"/>
            <w:vAlign w:val="center"/>
          </w:tcPr>
          <w:p w14:paraId="40611548">
            <w:pPr>
              <w:pStyle w:val="60"/>
              <w:spacing w:line="380" w:lineRule="exact"/>
              <w:ind w:left="19"/>
              <w:jc w:val="center"/>
              <w:rPr>
                <w:rFonts w:cs="微软雅黑" w:asciiTheme="minorEastAsia" w:hAnsiTheme="minorEastAsia" w:eastAsiaTheme="minorEastAsia"/>
                <w:sz w:val="21"/>
                <w:szCs w:val="21"/>
                <w:highlight w:val="none"/>
              </w:rPr>
            </w:pPr>
          </w:p>
        </w:tc>
        <w:tc>
          <w:tcPr>
            <w:tcW w:w="1575" w:type="dxa"/>
            <w:vAlign w:val="center"/>
          </w:tcPr>
          <w:p w14:paraId="0BBEBC1E">
            <w:pPr>
              <w:pStyle w:val="60"/>
              <w:spacing w:line="380" w:lineRule="exact"/>
              <w:ind w:left="19"/>
              <w:jc w:val="center"/>
              <w:rPr>
                <w:rFonts w:cs="微软雅黑" w:asciiTheme="minorEastAsia" w:hAnsiTheme="minorEastAsia" w:eastAsiaTheme="minorEastAsia"/>
                <w:sz w:val="21"/>
                <w:szCs w:val="21"/>
                <w:highlight w:val="none"/>
              </w:rPr>
            </w:pPr>
          </w:p>
        </w:tc>
        <w:tc>
          <w:tcPr>
            <w:tcW w:w="1365" w:type="dxa"/>
            <w:vAlign w:val="center"/>
          </w:tcPr>
          <w:p w14:paraId="346B1DE3">
            <w:pPr>
              <w:pStyle w:val="60"/>
              <w:spacing w:line="380" w:lineRule="exact"/>
              <w:ind w:left="15"/>
              <w:jc w:val="center"/>
              <w:rPr>
                <w:rFonts w:cs="微软雅黑" w:asciiTheme="minorEastAsia" w:hAnsiTheme="minorEastAsia" w:eastAsiaTheme="minorEastAsia"/>
                <w:sz w:val="21"/>
                <w:szCs w:val="21"/>
                <w:highlight w:val="none"/>
              </w:rPr>
            </w:pPr>
          </w:p>
        </w:tc>
        <w:tc>
          <w:tcPr>
            <w:tcW w:w="2207" w:type="dxa"/>
            <w:vAlign w:val="center"/>
          </w:tcPr>
          <w:p w14:paraId="1C6EF543">
            <w:pPr>
              <w:pStyle w:val="60"/>
              <w:spacing w:line="380" w:lineRule="exact"/>
              <w:ind w:left="22"/>
              <w:jc w:val="center"/>
              <w:rPr>
                <w:rFonts w:cs="微软雅黑" w:asciiTheme="minorEastAsia" w:hAnsiTheme="minorEastAsia" w:eastAsiaTheme="minorEastAsia"/>
                <w:sz w:val="21"/>
                <w:szCs w:val="21"/>
                <w:highlight w:val="none"/>
              </w:rPr>
            </w:pPr>
          </w:p>
        </w:tc>
      </w:tr>
      <w:tr w14:paraId="4393A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23" w:type="dxa"/>
            <w:vMerge w:val="restart"/>
            <w:vAlign w:val="center"/>
          </w:tcPr>
          <w:p w14:paraId="7813D401">
            <w:pPr>
              <w:widowControl w:val="0"/>
              <w:spacing w:line="380" w:lineRule="exact"/>
              <w:jc w:val="center"/>
              <w:rPr>
                <w:rFonts w:ascii="宋体" w:hAnsi="宋体" w:eastAsia="宋体" w:cs="宋体"/>
                <w:kern w:val="0"/>
                <w:sz w:val="21"/>
                <w:szCs w:val="21"/>
                <w:highlight w:val="none"/>
              </w:rPr>
            </w:pPr>
            <w:r>
              <w:rPr>
                <w:rFonts w:cs="微软雅黑" w:asciiTheme="minorEastAsia" w:hAnsiTheme="minorEastAsia"/>
                <w:sz w:val="21"/>
                <w:szCs w:val="21"/>
                <w:highlight w:val="none"/>
              </w:rPr>
              <w:t>云南</w:t>
            </w:r>
          </w:p>
        </w:tc>
        <w:tc>
          <w:tcPr>
            <w:tcW w:w="2321" w:type="dxa"/>
            <w:vAlign w:val="center"/>
          </w:tcPr>
          <w:p w14:paraId="35F8B858">
            <w:pPr>
              <w:pStyle w:val="60"/>
              <w:spacing w:line="380" w:lineRule="exact"/>
              <w:ind w:left="26"/>
              <w:jc w:val="both"/>
              <w:rPr>
                <w:rFonts w:cs="微软雅黑" w:asciiTheme="minorEastAsia" w:hAnsiTheme="minorEastAsia" w:eastAsiaTheme="minorEastAsia"/>
                <w:sz w:val="21"/>
                <w:szCs w:val="21"/>
                <w:highlight w:val="none"/>
              </w:rPr>
            </w:pPr>
            <w:r>
              <w:rPr>
                <w:rFonts w:cs="微软雅黑" w:asciiTheme="minorEastAsia" w:hAnsiTheme="minorEastAsia" w:eastAsiaTheme="minorEastAsia"/>
                <w:sz w:val="21"/>
                <w:szCs w:val="21"/>
                <w:highlight w:val="none"/>
              </w:rPr>
              <w:t>文山州，曲靖</w:t>
            </w:r>
          </w:p>
        </w:tc>
        <w:tc>
          <w:tcPr>
            <w:tcW w:w="1047" w:type="dxa"/>
            <w:vAlign w:val="center"/>
          </w:tcPr>
          <w:p w14:paraId="22B9F65C">
            <w:pPr>
              <w:pStyle w:val="60"/>
              <w:spacing w:line="380" w:lineRule="exact"/>
              <w:ind w:left="19"/>
              <w:jc w:val="center"/>
              <w:rPr>
                <w:rFonts w:cs="微软雅黑" w:asciiTheme="minorEastAsia" w:hAnsiTheme="minorEastAsia" w:eastAsiaTheme="minorEastAsia"/>
                <w:sz w:val="21"/>
                <w:szCs w:val="21"/>
                <w:highlight w:val="none"/>
              </w:rPr>
            </w:pPr>
          </w:p>
        </w:tc>
        <w:tc>
          <w:tcPr>
            <w:tcW w:w="1575" w:type="dxa"/>
            <w:vAlign w:val="center"/>
          </w:tcPr>
          <w:p w14:paraId="294EF812">
            <w:pPr>
              <w:pStyle w:val="60"/>
              <w:spacing w:line="380" w:lineRule="exact"/>
              <w:ind w:left="19"/>
              <w:jc w:val="center"/>
              <w:rPr>
                <w:rFonts w:cs="微软雅黑" w:asciiTheme="minorEastAsia" w:hAnsiTheme="minorEastAsia" w:eastAsiaTheme="minorEastAsia"/>
                <w:sz w:val="21"/>
                <w:szCs w:val="21"/>
                <w:highlight w:val="none"/>
              </w:rPr>
            </w:pPr>
          </w:p>
        </w:tc>
        <w:tc>
          <w:tcPr>
            <w:tcW w:w="1365" w:type="dxa"/>
            <w:vAlign w:val="center"/>
          </w:tcPr>
          <w:p w14:paraId="372D2DCF">
            <w:pPr>
              <w:pStyle w:val="60"/>
              <w:spacing w:line="380" w:lineRule="exact"/>
              <w:ind w:left="15"/>
              <w:jc w:val="center"/>
              <w:rPr>
                <w:rFonts w:cs="微软雅黑" w:asciiTheme="minorEastAsia" w:hAnsiTheme="minorEastAsia" w:eastAsiaTheme="minorEastAsia"/>
                <w:sz w:val="21"/>
                <w:szCs w:val="21"/>
                <w:highlight w:val="none"/>
              </w:rPr>
            </w:pPr>
          </w:p>
        </w:tc>
        <w:tc>
          <w:tcPr>
            <w:tcW w:w="2207" w:type="dxa"/>
            <w:vAlign w:val="center"/>
          </w:tcPr>
          <w:p w14:paraId="7DDDC09F">
            <w:pPr>
              <w:pStyle w:val="60"/>
              <w:spacing w:line="380" w:lineRule="exact"/>
              <w:ind w:left="22"/>
              <w:jc w:val="center"/>
              <w:rPr>
                <w:rFonts w:cs="微软雅黑" w:asciiTheme="minorEastAsia" w:hAnsiTheme="minorEastAsia" w:eastAsiaTheme="minorEastAsia"/>
                <w:sz w:val="21"/>
                <w:szCs w:val="21"/>
                <w:highlight w:val="none"/>
              </w:rPr>
            </w:pPr>
          </w:p>
        </w:tc>
      </w:tr>
      <w:tr w14:paraId="1824B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23" w:type="dxa"/>
            <w:vMerge w:val="continue"/>
            <w:vAlign w:val="center"/>
          </w:tcPr>
          <w:p w14:paraId="7B218A4B">
            <w:pPr>
              <w:widowControl w:val="0"/>
              <w:spacing w:line="380" w:lineRule="exact"/>
              <w:jc w:val="center"/>
              <w:rPr>
                <w:rFonts w:ascii="宋体" w:hAnsi="宋体" w:eastAsia="宋体" w:cs="宋体"/>
                <w:kern w:val="0"/>
                <w:sz w:val="21"/>
                <w:szCs w:val="21"/>
                <w:highlight w:val="none"/>
              </w:rPr>
            </w:pPr>
          </w:p>
        </w:tc>
        <w:tc>
          <w:tcPr>
            <w:tcW w:w="2321" w:type="dxa"/>
            <w:vAlign w:val="center"/>
          </w:tcPr>
          <w:p w14:paraId="349521E0">
            <w:pPr>
              <w:pStyle w:val="60"/>
              <w:spacing w:line="380" w:lineRule="exact"/>
              <w:ind w:left="26"/>
              <w:jc w:val="both"/>
              <w:rPr>
                <w:rFonts w:cs="微软雅黑" w:asciiTheme="minorEastAsia" w:hAnsiTheme="minorEastAsia" w:eastAsiaTheme="minorEastAsia"/>
                <w:sz w:val="21"/>
                <w:szCs w:val="21"/>
                <w:highlight w:val="none"/>
              </w:rPr>
            </w:pPr>
            <w:r>
              <w:rPr>
                <w:rFonts w:cs="微软雅黑" w:asciiTheme="minorEastAsia" w:hAnsiTheme="minorEastAsia" w:eastAsiaTheme="minorEastAsia"/>
                <w:sz w:val="21"/>
                <w:szCs w:val="21"/>
                <w:highlight w:val="none"/>
              </w:rPr>
              <w:t>其他流向</w:t>
            </w:r>
          </w:p>
        </w:tc>
        <w:tc>
          <w:tcPr>
            <w:tcW w:w="1047" w:type="dxa"/>
            <w:vAlign w:val="center"/>
          </w:tcPr>
          <w:p w14:paraId="5D95B28F">
            <w:pPr>
              <w:pStyle w:val="60"/>
              <w:spacing w:line="380" w:lineRule="exact"/>
              <w:ind w:left="19"/>
              <w:jc w:val="center"/>
              <w:rPr>
                <w:rFonts w:cs="微软雅黑" w:asciiTheme="minorEastAsia" w:hAnsiTheme="minorEastAsia" w:eastAsiaTheme="minorEastAsia"/>
                <w:sz w:val="21"/>
                <w:szCs w:val="21"/>
                <w:highlight w:val="none"/>
              </w:rPr>
            </w:pPr>
          </w:p>
        </w:tc>
        <w:tc>
          <w:tcPr>
            <w:tcW w:w="1575" w:type="dxa"/>
            <w:vAlign w:val="center"/>
          </w:tcPr>
          <w:p w14:paraId="5808B1D9">
            <w:pPr>
              <w:pStyle w:val="60"/>
              <w:spacing w:line="380" w:lineRule="exact"/>
              <w:ind w:left="19"/>
              <w:jc w:val="center"/>
              <w:rPr>
                <w:rFonts w:cs="微软雅黑" w:asciiTheme="minorEastAsia" w:hAnsiTheme="minorEastAsia" w:eastAsiaTheme="minorEastAsia"/>
                <w:sz w:val="21"/>
                <w:szCs w:val="21"/>
                <w:highlight w:val="none"/>
              </w:rPr>
            </w:pPr>
          </w:p>
        </w:tc>
        <w:tc>
          <w:tcPr>
            <w:tcW w:w="1365" w:type="dxa"/>
            <w:vAlign w:val="center"/>
          </w:tcPr>
          <w:p w14:paraId="1DD91A00">
            <w:pPr>
              <w:pStyle w:val="60"/>
              <w:spacing w:line="380" w:lineRule="exact"/>
              <w:ind w:left="15"/>
              <w:jc w:val="center"/>
              <w:rPr>
                <w:rFonts w:cs="微软雅黑" w:asciiTheme="minorEastAsia" w:hAnsiTheme="minorEastAsia" w:eastAsiaTheme="minorEastAsia"/>
                <w:sz w:val="21"/>
                <w:szCs w:val="21"/>
                <w:highlight w:val="none"/>
              </w:rPr>
            </w:pPr>
          </w:p>
        </w:tc>
        <w:tc>
          <w:tcPr>
            <w:tcW w:w="2207" w:type="dxa"/>
            <w:vAlign w:val="center"/>
          </w:tcPr>
          <w:p w14:paraId="12D15BE2">
            <w:pPr>
              <w:pStyle w:val="60"/>
              <w:spacing w:line="380" w:lineRule="exact"/>
              <w:ind w:left="22"/>
              <w:jc w:val="center"/>
              <w:rPr>
                <w:rFonts w:cs="微软雅黑" w:asciiTheme="minorEastAsia" w:hAnsiTheme="minorEastAsia" w:eastAsiaTheme="minorEastAsia"/>
                <w:sz w:val="21"/>
                <w:szCs w:val="21"/>
                <w:highlight w:val="none"/>
              </w:rPr>
            </w:pPr>
          </w:p>
        </w:tc>
      </w:tr>
      <w:tr w14:paraId="6D9D5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2944" w:type="dxa"/>
            <w:gridSpan w:val="2"/>
            <w:vAlign w:val="center"/>
          </w:tcPr>
          <w:p w14:paraId="39543E1A">
            <w:pPr>
              <w:widowControl w:val="0"/>
              <w:spacing w:line="380" w:lineRule="exact"/>
              <w:jc w:val="center"/>
              <w:rPr>
                <w:rFonts w:ascii="宋体" w:hAnsi="宋体" w:eastAsia="宋体" w:cs="宋体"/>
                <w:kern w:val="0"/>
                <w:sz w:val="21"/>
                <w:szCs w:val="21"/>
                <w:highlight w:val="none"/>
              </w:rPr>
            </w:pPr>
            <w:r>
              <w:rPr>
                <w:rFonts w:cs="微软雅黑" w:asciiTheme="minorEastAsia" w:hAnsiTheme="minorEastAsia"/>
                <w:sz w:val="21"/>
                <w:szCs w:val="21"/>
                <w:highlight w:val="none"/>
              </w:rPr>
              <w:t>吉林，辽宁，宁夏，青海</w:t>
            </w:r>
          </w:p>
        </w:tc>
        <w:tc>
          <w:tcPr>
            <w:tcW w:w="1047" w:type="dxa"/>
            <w:vAlign w:val="center"/>
          </w:tcPr>
          <w:p w14:paraId="4FBA6E8E">
            <w:pPr>
              <w:pStyle w:val="60"/>
              <w:spacing w:line="380" w:lineRule="exact"/>
              <w:ind w:left="10"/>
              <w:jc w:val="center"/>
              <w:rPr>
                <w:rFonts w:cs="微软雅黑" w:asciiTheme="minorEastAsia" w:hAnsiTheme="minorEastAsia" w:eastAsiaTheme="minorEastAsia"/>
                <w:color w:val="auto"/>
                <w:sz w:val="21"/>
                <w:szCs w:val="21"/>
                <w:highlight w:val="none"/>
              </w:rPr>
            </w:pPr>
          </w:p>
        </w:tc>
        <w:tc>
          <w:tcPr>
            <w:tcW w:w="1575" w:type="dxa"/>
            <w:vAlign w:val="center"/>
          </w:tcPr>
          <w:p w14:paraId="5F1A4512">
            <w:pPr>
              <w:pStyle w:val="60"/>
              <w:spacing w:line="380" w:lineRule="exact"/>
              <w:ind w:left="10"/>
              <w:jc w:val="center"/>
              <w:rPr>
                <w:rFonts w:cs="微软雅黑" w:asciiTheme="minorEastAsia" w:hAnsiTheme="minorEastAsia" w:eastAsiaTheme="minorEastAsia"/>
                <w:color w:val="auto"/>
                <w:sz w:val="21"/>
                <w:szCs w:val="21"/>
                <w:highlight w:val="none"/>
              </w:rPr>
            </w:pPr>
          </w:p>
        </w:tc>
        <w:tc>
          <w:tcPr>
            <w:tcW w:w="1365" w:type="dxa"/>
            <w:vAlign w:val="center"/>
          </w:tcPr>
          <w:p w14:paraId="01F4358B">
            <w:pPr>
              <w:pStyle w:val="60"/>
              <w:spacing w:line="380" w:lineRule="exact"/>
              <w:ind w:left="5"/>
              <w:jc w:val="center"/>
              <w:rPr>
                <w:rFonts w:cs="微软雅黑" w:asciiTheme="minorEastAsia" w:hAnsiTheme="minorEastAsia" w:eastAsiaTheme="minorEastAsia"/>
                <w:color w:val="auto"/>
                <w:sz w:val="21"/>
                <w:szCs w:val="21"/>
                <w:highlight w:val="none"/>
              </w:rPr>
            </w:pPr>
          </w:p>
        </w:tc>
        <w:tc>
          <w:tcPr>
            <w:tcW w:w="2207" w:type="dxa"/>
            <w:vAlign w:val="center"/>
          </w:tcPr>
          <w:p w14:paraId="6C4B27C0">
            <w:pPr>
              <w:pStyle w:val="60"/>
              <w:spacing w:line="380" w:lineRule="exact"/>
              <w:ind w:left="13"/>
              <w:jc w:val="center"/>
              <w:rPr>
                <w:rFonts w:cs="微软雅黑" w:asciiTheme="minorEastAsia" w:hAnsiTheme="minorEastAsia" w:eastAsiaTheme="minorEastAsia"/>
                <w:color w:val="auto"/>
                <w:sz w:val="21"/>
                <w:szCs w:val="21"/>
                <w:highlight w:val="none"/>
              </w:rPr>
            </w:pPr>
          </w:p>
        </w:tc>
      </w:tr>
      <w:tr w14:paraId="29846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23" w:type="dxa"/>
            <w:vMerge w:val="restart"/>
            <w:vAlign w:val="center"/>
          </w:tcPr>
          <w:p w14:paraId="0D06A0C1">
            <w:pPr>
              <w:widowControl w:val="0"/>
              <w:spacing w:line="380" w:lineRule="exact"/>
              <w:jc w:val="center"/>
              <w:rPr>
                <w:rFonts w:ascii="宋体" w:hAnsi="宋体" w:eastAsia="宋体" w:cs="宋体"/>
                <w:kern w:val="0"/>
                <w:sz w:val="21"/>
                <w:szCs w:val="21"/>
                <w:highlight w:val="none"/>
              </w:rPr>
            </w:pPr>
            <w:r>
              <w:rPr>
                <w:rFonts w:cs="微软雅黑" w:asciiTheme="minorEastAsia" w:hAnsiTheme="minorEastAsia"/>
                <w:sz w:val="21"/>
                <w:szCs w:val="21"/>
                <w:highlight w:val="none"/>
              </w:rPr>
              <w:t>甘肃</w:t>
            </w:r>
          </w:p>
        </w:tc>
        <w:tc>
          <w:tcPr>
            <w:tcW w:w="2321" w:type="dxa"/>
            <w:vAlign w:val="center"/>
          </w:tcPr>
          <w:p w14:paraId="4AD6C05D">
            <w:pPr>
              <w:pStyle w:val="60"/>
              <w:spacing w:line="380" w:lineRule="exact"/>
              <w:ind w:left="26"/>
              <w:jc w:val="both"/>
              <w:rPr>
                <w:rFonts w:cs="微软雅黑" w:asciiTheme="minorEastAsia" w:hAnsiTheme="minorEastAsia" w:eastAsiaTheme="minorEastAsia"/>
                <w:sz w:val="21"/>
                <w:szCs w:val="21"/>
                <w:highlight w:val="none"/>
              </w:rPr>
            </w:pPr>
            <w:r>
              <w:rPr>
                <w:rFonts w:cs="微软雅黑" w:asciiTheme="minorEastAsia" w:hAnsiTheme="minorEastAsia" w:eastAsiaTheme="minorEastAsia"/>
                <w:sz w:val="21"/>
                <w:szCs w:val="21"/>
                <w:highlight w:val="none"/>
              </w:rPr>
              <w:t>其他流向</w:t>
            </w:r>
          </w:p>
        </w:tc>
        <w:tc>
          <w:tcPr>
            <w:tcW w:w="1047" w:type="dxa"/>
            <w:vAlign w:val="center"/>
          </w:tcPr>
          <w:p w14:paraId="7298719E">
            <w:pPr>
              <w:pStyle w:val="60"/>
              <w:spacing w:line="380" w:lineRule="exact"/>
              <w:ind w:left="19"/>
              <w:jc w:val="center"/>
              <w:rPr>
                <w:rFonts w:cs="微软雅黑" w:asciiTheme="minorEastAsia" w:hAnsiTheme="minorEastAsia" w:eastAsiaTheme="minorEastAsia"/>
                <w:sz w:val="21"/>
                <w:szCs w:val="21"/>
                <w:highlight w:val="none"/>
              </w:rPr>
            </w:pPr>
          </w:p>
        </w:tc>
        <w:tc>
          <w:tcPr>
            <w:tcW w:w="1575" w:type="dxa"/>
            <w:vAlign w:val="center"/>
          </w:tcPr>
          <w:p w14:paraId="7AFC8F38">
            <w:pPr>
              <w:pStyle w:val="60"/>
              <w:spacing w:line="380" w:lineRule="exact"/>
              <w:ind w:left="19"/>
              <w:jc w:val="center"/>
              <w:rPr>
                <w:rFonts w:cs="微软雅黑" w:asciiTheme="minorEastAsia" w:hAnsiTheme="minorEastAsia" w:eastAsiaTheme="minorEastAsia"/>
                <w:sz w:val="21"/>
                <w:szCs w:val="21"/>
                <w:highlight w:val="none"/>
              </w:rPr>
            </w:pPr>
          </w:p>
        </w:tc>
        <w:tc>
          <w:tcPr>
            <w:tcW w:w="1365" w:type="dxa"/>
            <w:vAlign w:val="center"/>
          </w:tcPr>
          <w:p w14:paraId="4850CD25">
            <w:pPr>
              <w:pStyle w:val="60"/>
              <w:spacing w:line="380" w:lineRule="exact"/>
              <w:ind w:left="15"/>
              <w:jc w:val="center"/>
              <w:rPr>
                <w:rFonts w:cs="微软雅黑" w:asciiTheme="minorEastAsia" w:hAnsiTheme="minorEastAsia" w:eastAsiaTheme="minorEastAsia"/>
                <w:sz w:val="21"/>
                <w:szCs w:val="21"/>
                <w:highlight w:val="none"/>
              </w:rPr>
            </w:pPr>
          </w:p>
        </w:tc>
        <w:tc>
          <w:tcPr>
            <w:tcW w:w="2207" w:type="dxa"/>
            <w:vAlign w:val="center"/>
          </w:tcPr>
          <w:p w14:paraId="27301996">
            <w:pPr>
              <w:pStyle w:val="60"/>
              <w:spacing w:line="380" w:lineRule="exact"/>
              <w:ind w:left="22"/>
              <w:jc w:val="center"/>
              <w:rPr>
                <w:rFonts w:cs="微软雅黑" w:asciiTheme="minorEastAsia" w:hAnsiTheme="minorEastAsia" w:eastAsiaTheme="minorEastAsia"/>
                <w:sz w:val="21"/>
                <w:szCs w:val="21"/>
                <w:highlight w:val="none"/>
              </w:rPr>
            </w:pPr>
          </w:p>
        </w:tc>
      </w:tr>
      <w:tr w14:paraId="642C2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23" w:type="dxa"/>
            <w:vMerge w:val="continue"/>
            <w:vAlign w:val="center"/>
          </w:tcPr>
          <w:p w14:paraId="656B61EF">
            <w:pPr>
              <w:widowControl w:val="0"/>
              <w:spacing w:line="380" w:lineRule="exact"/>
              <w:jc w:val="center"/>
              <w:rPr>
                <w:rFonts w:ascii="宋体" w:hAnsi="宋体" w:eastAsia="宋体" w:cs="宋体"/>
                <w:kern w:val="0"/>
                <w:sz w:val="21"/>
                <w:szCs w:val="21"/>
                <w:highlight w:val="none"/>
              </w:rPr>
            </w:pPr>
          </w:p>
        </w:tc>
        <w:tc>
          <w:tcPr>
            <w:tcW w:w="2321" w:type="dxa"/>
            <w:vAlign w:val="center"/>
          </w:tcPr>
          <w:p w14:paraId="62DCC922">
            <w:pPr>
              <w:pStyle w:val="60"/>
              <w:spacing w:line="380" w:lineRule="exact"/>
              <w:ind w:left="26"/>
              <w:jc w:val="both"/>
              <w:rPr>
                <w:rFonts w:cs="微软雅黑" w:asciiTheme="minorEastAsia" w:hAnsiTheme="minorEastAsia" w:eastAsiaTheme="minorEastAsia"/>
                <w:sz w:val="21"/>
                <w:szCs w:val="21"/>
                <w:highlight w:val="none"/>
              </w:rPr>
            </w:pPr>
            <w:r>
              <w:rPr>
                <w:rFonts w:cs="微软雅黑" w:asciiTheme="minorEastAsia" w:hAnsiTheme="minorEastAsia" w:eastAsiaTheme="minorEastAsia"/>
                <w:sz w:val="21"/>
                <w:szCs w:val="21"/>
                <w:highlight w:val="none"/>
              </w:rPr>
              <w:t>嘉峪关，酒泉</w:t>
            </w:r>
          </w:p>
        </w:tc>
        <w:tc>
          <w:tcPr>
            <w:tcW w:w="1047" w:type="dxa"/>
            <w:vAlign w:val="center"/>
          </w:tcPr>
          <w:p w14:paraId="5E95514C">
            <w:pPr>
              <w:pStyle w:val="60"/>
              <w:spacing w:line="380" w:lineRule="exact"/>
              <w:ind w:left="19"/>
              <w:jc w:val="center"/>
              <w:rPr>
                <w:rFonts w:cs="微软雅黑" w:asciiTheme="minorEastAsia" w:hAnsiTheme="minorEastAsia" w:eastAsiaTheme="minorEastAsia"/>
                <w:sz w:val="21"/>
                <w:szCs w:val="21"/>
                <w:highlight w:val="none"/>
              </w:rPr>
            </w:pPr>
          </w:p>
        </w:tc>
        <w:tc>
          <w:tcPr>
            <w:tcW w:w="1575" w:type="dxa"/>
            <w:vAlign w:val="center"/>
          </w:tcPr>
          <w:p w14:paraId="43756C5F">
            <w:pPr>
              <w:pStyle w:val="60"/>
              <w:spacing w:line="380" w:lineRule="exact"/>
              <w:ind w:left="19"/>
              <w:jc w:val="center"/>
              <w:rPr>
                <w:rFonts w:cs="微软雅黑" w:asciiTheme="minorEastAsia" w:hAnsiTheme="minorEastAsia" w:eastAsiaTheme="minorEastAsia"/>
                <w:sz w:val="21"/>
                <w:szCs w:val="21"/>
                <w:highlight w:val="none"/>
              </w:rPr>
            </w:pPr>
          </w:p>
        </w:tc>
        <w:tc>
          <w:tcPr>
            <w:tcW w:w="1365" w:type="dxa"/>
            <w:vAlign w:val="center"/>
          </w:tcPr>
          <w:p w14:paraId="234470B2">
            <w:pPr>
              <w:pStyle w:val="60"/>
              <w:spacing w:line="380" w:lineRule="exact"/>
              <w:ind w:left="15"/>
              <w:jc w:val="center"/>
              <w:rPr>
                <w:rFonts w:cs="微软雅黑" w:asciiTheme="minorEastAsia" w:hAnsiTheme="minorEastAsia" w:eastAsiaTheme="minorEastAsia"/>
                <w:sz w:val="21"/>
                <w:szCs w:val="21"/>
                <w:highlight w:val="none"/>
              </w:rPr>
            </w:pPr>
          </w:p>
        </w:tc>
        <w:tc>
          <w:tcPr>
            <w:tcW w:w="2207" w:type="dxa"/>
            <w:vAlign w:val="center"/>
          </w:tcPr>
          <w:p w14:paraId="5F52E88C">
            <w:pPr>
              <w:pStyle w:val="60"/>
              <w:spacing w:line="380" w:lineRule="exact"/>
              <w:ind w:left="22"/>
              <w:jc w:val="center"/>
              <w:rPr>
                <w:rFonts w:cs="微软雅黑" w:asciiTheme="minorEastAsia" w:hAnsiTheme="minorEastAsia" w:eastAsiaTheme="minorEastAsia"/>
                <w:sz w:val="21"/>
                <w:szCs w:val="21"/>
                <w:highlight w:val="none"/>
              </w:rPr>
            </w:pPr>
          </w:p>
        </w:tc>
      </w:tr>
      <w:tr w14:paraId="48A89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23" w:type="dxa"/>
            <w:vMerge w:val="restart"/>
            <w:vAlign w:val="center"/>
          </w:tcPr>
          <w:p w14:paraId="68F71140">
            <w:pPr>
              <w:widowControl w:val="0"/>
              <w:spacing w:line="380" w:lineRule="exact"/>
              <w:jc w:val="center"/>
              <w:rPr>
                <w:rFonts w:ascii="宋体" w:hAnsi="宋体" w:eastAsia="宋体" w:cs="宋体"/>
                <w:kern w:val="0"/>
                <w:sz w:val="21"/>
                <w:szCs w:val="21"/>
                <w:highlight w:val="none"/>
              </w:rPr>
            </w:pPr>
            <w:r>
              <w:rPr>
                <w:rFonts w:cs="微软雅黑" w:asciiTheme="minorEastAsia" w:hAnsiTheme="minorEastAsia"/>
                <w:sz w:val="21"/>
                <w:szCs w:val="21"/>
                <w:highlight w:val="none"/>
              </w:rPr>
              <w:t>内蒙</w:t>
            </w:r>
          </w:p>
        </w:tc>
        <w:tc>
          <w:tcPr>
            <w:tcW w:w="2321" w:type="dxa"/>
            <w:vAlign w:val="center"/>
          </w:tcPr>
          <w:p w14:paraId="2B9EF018">
            <w:pPr>
              <w:pStyle w:val="60"/>
              <w:spacing w:line="380" w:lineRule="exact"/>
              <w:ind w:left="26"/>
              <w:jc w:val="both"/>
              <w:rPr>
                <w:rFonts w:cs="微软雅黑" w:asciiTheme="minorEastAsia" w:hAnsiTheme="minorEastAsia" w:eastAsiaTheme="minorEastAsia"/>
                <w:sz w:val="21"/>
                <w:szCs w:val="21"/>
                <w:highlight w:val="none"/>
              </w:rPr>
            </w:pPr>
            <w:r>
              <w:rPr>
                <w:rFonts w:cs="微软雅黑" w:asciiTheme="minorEastAsia" w:hAnsiTheme="minorEastAsia" w:eastAsiaTheme="minorEastAsia"/>
                <w:sz w:val="21"/>
                <w:szCs w:val="21"/>
                <w:highlight w:val="none"/>
              </w:rPr>
              <w:t>其他流向</w:t>
            </w:r>
          </w:p>
        </w:tc>
        <w:tc>
          <w:tcPr>
            <w:tcW w:w="1047" w:type="dxa"/>
            <w:vAlign w:val="center"/>
          </w:tcPr>
          <w:p w14:paraId="10636B24">
            <w:pPr>
              <w:pStyle w:val="60"/>
              <w:spacing w:line="380" w:lineRule="exact"/>
              <w:ind w:left="19"/>
              <w:jc w:val="center"/>
              <w:rPr>
                <w:rFonts w:cs="微软雅黑" w:asciiTheme="minorEastAsia" w:hAnsiTheme="minorEastAsia" w:eastAsiaTheme="minorEastAsia"/>
                <w:sz w:val="21"/>
                <w:szCs w:val="21"/>
                <w:highlight w:val="none"/>
              </w:rPr>
            </w:pPr>
          </w:p>
        </w:tc>
        <w:tc>
          <w:tcPr>
            <w:tcW w:w="1575" w:type="dxa"/>
            <w:vAlign w:val="center"/>
          </w:tcPr>
          <w:p w14:paraId="3F224227">
            <w:pPr>
              <w:pStyle w:val="60"/>
              <w:spacing w:line="380" w:lineRule="exact"/>
              <w:ind w:left="19"/>
              <w:jc w:val="center"/>
              <w:rPr>
                <w:rFonts w:cs="微软雅黑" w:asciiTheme="minorEastAsia" w:hAnsiTheme="minorEastAsia" w:eastAsiaTheme="minorEastAsia"/>
                <w:sz w:val="21"/>
                <w:szCs w:val="21"/>
                <w:highlight w:val="none"/>
              </w:rPr>
            </w:pPr>
          </w:p>
        </w:tc>
        <w:tc>
          <w:tcPr>
            <w:tcW w:w="1365" w:type="dxa"/>
            <w:vAlign w:val="center"/>
          </w:tcPr>
          <w:p w14:paraId="5FF5216E">
            <w:pPr>
              <w:pStyle w:val="60"/>
              <w:spacing w:line="380" w:lineRule="exact"/>
              <w:ind w:left="15"/>
              <w:jc w:val="center"/>
              <w:rPr>
                <w:rFonts w:cs="微软雅黑" w:asciiTheme="minorEastAsia" w:hAnsiTheme="minorEastAsia" w:eastAsiaTheme="minorEastAsia"/>
                <w:sz w:val="21"/>
                <w:szCs w:val="21"/>
                <w:highlight w:val="none"/>
              </w:rPr>
            </w:pPr>
          </w:p>
        </w:tc>
        <w:tc>
          <w:tcPr>
            <w:tcW w:w="2207" w:type="dxa"/>
            <w:vAlign w:val="center"/>
          </w:tcPr>
          <w:p w14:paraId="680ECB9B">
            <w:pPr>
              <w:pStyle w:val="60"/>
              <w:spacing w:line="380" w:lineRule="exact"/>
              <w:ind w:left="22"/>
              <w:jc w:val="center"/>
              <w:rPr>
                <w:rFonts w:cs="微软雅黑" w:asciiTheme="minorEastAsia" w:hAnsiTheme="minorEastAsia" w:eastAsiaTheme="minorEastAsia"/>
                <w:sz w:val="21"/>
                <w:szCs w:val="21"/>
                <w:highlight w:val="none"/>
              </w:rPr>
            </w:pPr>
          </w:p>
        </w:tc>
      </w:tr>
      <w:tr w14:paraId="00C3B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23" w:type="dxa"/>
            <w:vMerge w:val="continue"/>
            <w:vAlign w:val="center"/>
          </w:tcPr>
          <w:p w14:paraId="73D068BD">
            <w:pPr>
              <w:widowControl w:val="0"/>
              <w:spacing w:line="380" w:lineRule="exact"/>
              <w:rPr>
                <w:rFonts w:ascii="宋体" w:hAnsi="宋体" w:eastAsia="宋体" w:cs="宋体"/>
                <w:kern w:val="0"/>
                <w:sz w:val="21"/>
                <w:szCs w:val="21"/>
                <w:highlight w:val="none"/>
              </w:rPr>
            </w:pPr>
          </w:p>
        </w:tc>
        <w:tc>
          <w:tcPr>
            <w:tcW w:w="2321" w:type="dxa"/>
            <w:vAlign w:val="center"/>
          </w:tcPr>
          <w:p w14:paraId="01DC0E1F">
            <w:pPr>
              <w:pStyle w:val="60"/>
              <w:spacing w:line="380" w:lineRule="exact"/>
              <w:ind w:left="26"/>
              <w:jc w:val="both"/>
              <w:rPr>
                <w:rFonts w:cs="微软雅黑" w:asciiTheme="minorEastAsia" w:hAnsiTheme="minorEastAsia" w:eastAsiaTheme="minorEastAsia"/>
                <w:sz w:val="21"/>
                <w:szCs w:val="21"/>
                <w:highlight w:val="none"/>
              </w:rPr>
            </w:pPr>
            <w:r>
              <w:rPr>
                <w:rFonts w:cs="微软雅黑" w:asciiTheme="minorEastAsia" w:hAnsiTheme="minorEastAsia" w:eastAsiaTheme="minorEastAsia"/>
                <w:sz w:val="21"/>
                <w:szCs w:val="21"/>
                <w:highlight w:val="none"/>
              </w:rPr>
              <w:t>呼伦贝尔</w:t>
            </w:r>
          </w:p>
        </w:tc>
        <w:tc>
          <w:tcPr>
            <w:tcW w:w="1047" w:type="dxa"/>
            <w:vAlign w:val="center"/>
          </w:tcPr>
          <w:p w14:paraId="5C7328EA">
            <w:pPr>
              <w:pStyle w:val="60"/>
              <w:spacing w:line="380" w:lineRule="exact"/>
              <w:ind w:left="19"/>
              <w:jc w:val="center"/>
              <w:rPr>
                <w:rFonts w:cs="微软雅黑" w:asciiTheme="minorEastAsia" w:hAnsiTheme="minorEastAsia" w:eastAsiaTheme="minorEastAsia"/>
                <w:sz w:val="21"/>
                <w:szCs w:val="21"/>
                <w:highlight w:val="none"/>
              </w:rPr>
            </w:pPr>
          </w:p>
        </w:tc>
        <w:tc>
          <w:tcPr>
            <w:tcW w:w="1575" w:type="dxa"/>
            <w:vAlign w:val="center"/>
          </w:tcPr>
          <w:p w14:paraId="54BFC483">
            <w:pPr>
              <w:pStyle w:val="60"/>
              <w:spacing w:line="380" w:lineRule="exact"/>
              <w:ind w:left="19"/>
              <w:jc w:val="center"/>
              <w:rPr>
                <w:rFonts w:cs="微软雅黑" w:asciiTheme="minorEastAsia" w:hAnsiTheme="minorEastAsia" w:eastAsiaTheme="minorEastAsia"/>
                <w:sz w:val="21"/>
                <w:szCs w:val="21"/>
                <w:highlight w:val="none"/>
              </w:rPr>
            </w:pPr>
          </w:p>
        </w:tc>
        <w:tc>
          <w:tcPr>
            <w:tcW w:w="1365" w:type="dxa"/>
            <w:vAlign w:val="center"/>
          </w:tcPr>
          <w:p w14:paraId="53B2C63B">
            <w:pPr>
              <w:pStyle w:val="60"/>
              <w:spacing w:line="380" w:lineRule="exact"/>
              <w:ind w:left="15"/>
              <w:jc w:val="center"/>
              <w:rPr>
                <w:rFonts w:cs="微软雅黑" w:asciiTheme="minorEastAsia" w:hAnsiTheme="minorEastAsia" w:eastAsiaTheme="minorEastAsia"/>
                <w:sz w:val="21"/>
                <w:szCs w:val="21"/>
                <w:highlight w:val="none"/>
              </w:rPr>
            </w:pPr>
          </w:p>
        </w:tc>
        <w:tc>
          <w:tcPr>
            <w:tcW w:w="2207" w:type="dxa"/>
            <w:vAlign w:val="center"/>
          </w:tcPr>
          <w:p w14:paraId="46935C55">
            <w:pPr>
              <w:pStyle w:val="60"/>
              <w:spacing w:line="380" w:lineRule="exact"/>
              <w:ind w:left="22"/>
              <w:jc w:val="center"/>
              <w:rPr>
                <w:rFonts w:cs="微软雅黑" w:asciiTheme="minorEastAsia" w:hAnsiTheme="minorEastAsia" w:eastAsiaTheme="minorEastAsia"/>
                <w:sz w:val="21"/>
                <w:szCs w:val="21"/>
                <w:highlight w:val="none"/>
              </w:rPr>
            </w:pPr>
          </w:p>
        </w:tc>
      </w:tr>
      <w:tr w14:paraId="154D9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2944" w:type="dxa"/>
            <w:gridSpan w:val="2"/>
            <w:vAlign w:val="center"/>
          </w:tcPr>
          <w:p w14:paraId="3437CD24">
            <w:pPr>
              <w:widowControl w:val="0"/>
              <w:spacing w:line="380" w:lineRule="exact"/>
              <w:rPr>
                <w:rFonts w:ascii="宋体" w:hAnsi="宋体" w:eastAsia="宋体" w:cs="宋体"/>
                <w:kern w:val="0"/>
                <w:sz w:val="21"/>
                <w:szCs w:val="21"/>
                <w:highlight w:val="none"/>
              </w:rPr>
            </w:pPr>
            <w:r>
              <w:rPr>
                <w:rFonts w:cs="微软雅黑" w:asciiTheme="minorEastAsia" w:hAnsiTheme="minorEastAsia"/>
                <w:sz w:val="21"/>
                <w:szCs w:val="21"/>
                <w:highlight w:val="none"/>
              </w:rPr>
              <w:t>黑龙江</w:t>
            </w:r>
          </w:p>
        </w:tc>
        <w:tc>
          <w:tcPr>
            <w:tcW w:w="1047" w:type="dxa"/>
            <w:vAlign w:val="center"/>
          </w:tcPr>
          <w:p w14:paraId="77026F68">
            <w:pPr>
              <w:pStyle w:val="60"/>
              <w:spacing w:line="380" w:lineRule="exact"/>
              <w:ind w:left="19"/>
              <w:jc w:val="center"/>
              <w:rPr>
                <w:rFonts w:cs="微软雅黑" w:asciiTheme="minorEastAsia" w:hAnsiTheme="minorEastAsia" w:eastAsiaTheme="minorEastAsia"/>
                <w:sz w:val="21"/>
                <w:szCs w:val="21"/>
                <w:highlight w:val="none"/>
              </w:rPr>
            </w:pPr>
          </w:p>
        </w:tc>
        <w:tc>
          <w:tcPr>
            <w:tcW w:w="1575" w:type="dxa"/>
            <w:vAlign w:val="center"/>
          </w:tcPr>
          <w:p w14:paraId="1D5B764D">
            <w:pPr>
              <w:pStyle w:val="60"/>
              <w:spacing w:line="380" w:lineRule="exact"/>
              <w:ind w:left="19"/>
              <w:jc w:val="center"/>
              <w:rPr>
                <w:rFonts w:cs="微软雅黑" w:asciiTheme="minorEastAsia" w:hAnsiTheme="minorEastAsia" w:eastAsiaTheme="minorEastAsia"/>
                <w:sz w:val="21"/>
                <w:szCs w:val="21"/>
                <w:highlight w:val="none"/>
              </w:rPr>
            </w:pPr>
          </w:p>
        </w:tc>
        <w:tc>
          <w:tcPr>
            <w:tcW w:w="1365" w:type="dxa"/>
            <w:vAlign w:val="center"/>
          </w:tcPr>
          <w:p w14:paraId="6C27B858">
            <w:pPr>
              <w:pStyle w:val="60"/>
              <w:spacing w:line="380" w:lineRule="exact"/>
              <w:ind w:left="15"/>
              <w:jc w:val="center"/>
              <w:rPr>
                <w:rFonts w:cs="微软雅黑" w:asciiTheme="minorEastAsia" w:hAnsiTheme="minorEastAsia" w:eastAsiaTheme="minorEastAsia"/>
                <w:sz w:val="21"/>
                <w:szCs w:val="21"/>
                <w:highlight w:val="none"/>
              </w:rPr>
            </w:pPr>
          </w:p>
        </w:tc>
        <w:tc>
          <w:tcPr>
            <w:tcW w:w="2207" w:type="dxa"/>
            <w:vAlign w:val="center"/>
          </w:tcPr>
          <w:p w14:paraId="6FEC6417">
            <w:pPr>
              <w:pStyle w:val="60"/>
              <w:spacing w:line="380" w:lineRule="exact"/>
              <w:ind w:left="22"/>
              <w:jc w:val="center"/>
              <w:rPr>
                <w:rFonts w:cs="微软雅黑" w:asciiTheme="minorEastAsia" w:hAnsiTheme="minorEastAsia" w:eastAsiaTheme="minorEastAsia"/>
                <w:sz w:val="21"/>
                <w:szCs w:val="21"/>
                <w:highlight w:val="none"/>
              </w:rPr>
            </w:pPr>
          </w:p>
        </w:tc>
      </w:tr>
      <w:tr w14:paraId="27894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2944" w:type="dxa"/>
            <w:gridSpan w:val="2"/>
            <w:vAlign w:val="center"/>
          </w:tcPr>
          <w:p w14:paraId="5D60C6B6">
            <w:pPr>
              <w:widowControl w:val="0"/>
              <w:spacing w:line="380" w:lineRule="exact"/>
              <w:rPr>
                <w:rFonts w:ascii="宋体" w:hAnsi="宋体" w:eastAsia="宋体" w:cs="宋体"/>
                <w:kern w:val="0"/>
                <w:sz w:val="21"/>
                <w:szCs w:val="21"/>
                <w:highlight w:val="none"/>
              </w:rPr>
            </w:pPr>
            <w:r>
              <w:rPr>
                <w:rFonts w:cs="微软雅黑" w:asciiTheme="minorEastAsia" w:hAnsiTheme="minorEastAsia"/>
                <w:sz w:val="21"/>
                <w:szCs w:val="21"/>
                <w:highlight w:val="none"/>
              </w:rPr>
              <w:t>新疆</w:t>
            </w:r>
          </w:p>
        </w:tc>
        <w:tc>
          <w:tcPr>
            <w:tcW w:w="1047" w:type="dxa"/>
            <w:vAlign w:val="center"/>
          </w:tcPr>
          <w:p w14:paraId="010F13BF">
            <w:pPr>
              <w:pStyle w:val="60"/>
              <w:spacing w:line="380" w:lineRule="exact"/>
              <w:ind w:left="19"/>
              <w:jc w:val="center"/>
              <w:rPr>
                <w:rFonts w:cs="微软雅黑" w:asciiTheme="minorEastAsia" w:hAnsiTheme="minorEastAsia" w:eastAsiaTheme="minorEastAsia"/>
                <w:sz w:val="21"/>
                <w:szCs w:val="21"/>
                <w:highlight w:val="none"/>
              </w:rPr>
            </w:pPr>
          </w:p>
        </w:tc>
        <w:tc>
          <w:tcPr>
            <w:tcW w:w="1575" w:type="dxa"/>
            <w:vAlign w:val="center"/>
          </w:tcPr>
          <w:p w14:paraId="3A79EE0F">
            <w:pPr>
              <w:pStyle w:val="60"/>
              <w:spacing w:line="380" w:lineRule="exact"/>
              <w:ind w:left="19"/>
              <w:jc w:val="center"/>
              <w:rPr>
                <w:rFonts w:cs="微软雅黑" w:asciiTheme="minorEastAsia" w:hAnsiTheme="minorEastAsia" w:eastAsiaTheme="minorEastAsia"/>
                <w:sz w:val="21"/>
                <w:szCs w:val="21"/>
                <w:highlight w:val="none"/>
              </w:rPr>
            </w:pPr>
          </w:p>
        </w:tc>
        <w:tc>
          <w:tcPr>
            <w:tcW w:w="1365" w:type="dxa"/>
            <w:vAlign w:val="center"/>
          </w:tcPr>
          <w:p w14:paraId="01C3AE07">
            <w:pPr>
              <w:pStyle w:val="60"/>
              <w:spacing w:line="380" w:lineRule="exact"/>
              <w:ind w:left="15"/>
              <w:jc w:val="center"/>
              <w:rPr>
                <w:rFonts w:cs="微软雅黑" w:asciiTheme="minorEastAsia" w:hAnsiTheme="minorEastAsia" w:eastAsiaTheme="minorEastAsia"/>
                <w:sz w:val="21"/>
                <w:szCs w:val="21"/>
                <w:highlight w:val="none"/>
              </w:rPr>
            </w:pPr>
          </w:p>
        </w:tc>
        <w:tc>
          <w:tcPr>
            <w:tcW w:w="2207" w:type="dxa"/>
            <w:vAlign w:val="center"/>
          </w:tcPr>
          <w:p w14:paraId="10B559E6">
            <w:pPr>
              <w:pStyle w:val="60"/>
              <w:spacing w:line="380" w:lineRule="exact"/>
              <w:ind w:left="22"/>
              <w:jc w:val="center"/>
              <w:rPr>
                <w:rFonts w:cs="微软雅黑" w:asciiTheme="minorEastAsia" w:hAnsiTheme="minorEastAsia" w:eastAsiaTheme="minorEastAsia"/>
                <w:sz w:val="21"/>
                <w:szCs w:val="21"/>
                <w:highlight w:val="none"/>
              </w:rPr>
            </w:pPr>
          </w:p>
        </w:tc>
      </w:tr>
      <w:tr w14:paraId="5D8DA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2944" w:type="dxa"/>
            <w:gridSpan w:val="2"/>
            <w:vAlign w:val="center"/>
          </w:tcPr>
          <w:p w14:paraId="3D6A1BEA">
            <w:pPr>
              <w:widowControl w:val="0"/>
              <w:spacing w:line="380" w:lineRule="exact"/>
              <w:rPr>
                <w:rFonts w:ascii="宋体" w:hAnsi="宋体" w:eastAsia="宋体" w:cs="宋体"/>
                <w:kern w:val="0"/>
                <w:sz w:val="21"/>
                <w:szCs w:val="21"/>
                <w:highlight w:val="none"/>
              </w:rPr>
            </w:pPr>
            <w:r>
              <w:rPr>
                <w:rFonts w:hint="eastAsia" w:cs="微软雅黑" w:asciiTheme="minorEastAsia" w:hAnsiTheme="minorEastAsia"/>
                <w:sz w:val="21"/>
                <w:szCs w:val="21"/>
                <w:highlight w:val="none"/>
              </w:rPr>
              <w:t>西藏</w:t>
            </w:r>
          </w:p>
        </w:tc>
        <w:tc>
          <w:tcPr>
            <w:tcW w:w="1047" w:type="dxa"/>
            <w:vAlign w:val="center"/>
          </w:tcPr>
          <w:p w14:paraId="45865C42">
            <w:pPr>
              <w:pStyle w:val="60"/>
              <w:spacing w:line="380" w:lineRule="exact"/>
              <w:ind w:left="19"/>
              <w:jc w:val="center"/>
              <w:rPr>
                <w:rFonts w:cs="微软雅黑" w:asciiTheme="minorEastAsia" w:hAnsiTheme="minorEastAsia" w:eastAsiaTheme="minorEastAsia"/>
                <w:sz w:val="21"/>
                <w:szCs w:val="21"/>
                <w:highlight w:val="none"/>
              </w:rPr>
            </w:pPr>
          </w:p>
        </w:tc>
        <w:tc>
          <w:tcPr>
            <w:tcW w:w="1575" w:type="dxa"/>
            <w:vAlign w:val="center"/>
          </w:tcPr>
          <w:p w14:paraId="52050B3B">
            <w:pPr>
              <w:pStyle w:val="60"/>
              <w:spacing w:line="380" w:lineRule="exact"/>
              <w:ind w:left="19"/>
              <w:jc w:val="center"/>
              <w:rPr>
                <w:rFonts w:cs="微软雅黑" w:asciiTheme="minorEastAsia" w:hAnsiTheme="minorEastAsia" w:eastAsiaTheme="minorEastAsia"/>
                <w:sz w:val="21"/>
                <w:szCs w:val="21"/>
                <w:highlight w:val="none"/>
              </w:rPr>
            </w:pPr>
          </w:p>
        </w:tc>
        <w:tc>
          <w:tcPr>
            <w:tcW w:w="1365" w:type="dxa"/>
            <w:vAlign w:val="center"/>
          </w:tcPr>
          <w:p w14:paraId="57F2FEA7">
            <w:pPr>
              <w:pStyle w:val="60"/>
              <w:spacing w:line="380" w:lineRule="exact"/>
              <w:ind w:left="18"/>
              <w:jc w:val="center"/>
              <w:rPr>
                <w:rFonts w:cs="微软雅黑" w:asciiTheme="minorEastAsia" w:hAnsiTheme="minorEastAsia" w:eastAsiaTheme="minorEastAsia"/>
                <w:sz w:val="21"/>
                <w:szCs w:val="21"/>
                <w:highlight w:val="none"/>
              </w:rPr>
            </w:pPr>
          </w:p>
        </w:tc>
        <w:tc>
          <w:tcPr>
            <w:tcW w:w="2207" w:type="dxa"/>
            <w:vAlign w:val="center"/>
          </w:tcPr>
          <w:p w14:paraId="3856E56A">
            <w:pPr>
              <w:pStyle w:val="60"/>
              <w:spacing w:line="380" w:lineRule="exact"/>
              <w:ind w:left="26"/>
              <w:jc w:val="center"/>
              <w:rPr>
                <w:rFonts w:cs="微软雅黑" w:asciiTheme="minorEastAsia" w:hAnsiTheme="minorEastAsia" w:eastAsiaTheme="minorEastAsia"/>
                <w:sz w:val="21"/>
                <w:szCs w:val="21"/>
                <w:highlight w:val="none"/>
              </w:rPr>
            </w:pPr>
          </w:p>
        </w:tc>
      </w:tr>
    </w:tbl>
    <w:p w14:paraId="5B940506">
      <w:pPr>
        <w:widowControl w:val="0"/>
        <w:spacing w:before="0" w:line="380" w:lineRule="exact"/>
        <w:ind w:firstLine="420" w:firstLineChars="175"/>
        <w:jc w:val="left"/>
        <w:rPr>
          <w:rFonts w:hint="default" w:ascii="宋体" w:hAnsi="宋体" w:eastAsia="宋体" w:cs="宋体"/>
          <w:kern w:val="0"/>
          <w:sz w:val="24"/>
          <w:szCs w:val="24"/>
          <w:highlight w:val="none"/>
          <w:u w:val="single"/>
          <w:lang w:val="en-US" w:eastAsia="zh-CN"/>
        </w:rPr>
      </w:pPr>
      <w:r>
        <w:rPr>
          <w:rFonts w:hint="eastAsia" w:ascii="宋体" w:hAnsi="宋体" w:eastAsia="宋体" w:cs="宋体"/>
          <w:kern w:val="0"/>
          <w:sz w:val="24"/>
          <w:szCs w:val="24"/>
          <w:highlight w:val="none"/>
          <w:lang w:val="en-US" w:eastAsia="zh-CN"/>
        </w:rPr>
        <w:t>本报价为含税价，开票税率为：</w:t>
      </w:r>
      <w:r>
        <w:rPr>
          <w:rFonts w:hint="eastAsia" w:ascii="宋体" w:hAnsi="宋体" w:eastAsia="宋体" w:cs="宋体"/>
          <w:kern w:val="0"/>
          <w:sz w:val="24"/>
          <w:szCs w:val="24"/>
          <w:highlight w:val="none"/>
          <w:u w:val="single"/>
          <w:lang w:val="en-US" w:eastAsia="zh-CN"/>
        </w:rPr>
        <w:t xml:space="preserve">            %。</w:t>
      </w:r>
    </w:p>
    <w:p w14:paraId="3EA3AB58">
      <w:pPr>
        <w:widowControl w:val="0"/>
        <w:spacing w:before="0" w:line="380" w:lineRule="exact"/>
        <w:ind w:firstLine="420" w:firstLineChars="175"/>
        <w:jc w:val="left"/>
        <w:rPr>
          <w:rFonts w:hint="eastAsia" w:ascii="宋体" w:hAnsi="宋体" w:eastAsia="宋体" w:cs="宋体"/>
          <w:kern w:val="0"/>
          <w:sz w:val="24"/>
          <w:szCs w:val="24"/>
          <w:highlight w:val="none"/>
          <w:lang w:val="en-US" w:eastAsia="zh-CN"/>
        </w:rPr>
      </w:pPr>
    </w:p>
    <w:p w14:paraId="68FF52DE">
      <w:pPr>
        <w:widowControl w:val="0"/>
        <w:spacing w:before="0" w:line="380" w:lineRule="exact"/>
        <w:ind w:firstLine="420" w:firstLineChars="175"/>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（1）报价人按本框架格式进行报价</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lang w:val="en-US" w:eastAsia="zh-CN"/>
        </w:rPr>
        <w:t>报价人有多种方案的，应分别提供，并明确方案名称。</w:t>
      </w:r>
    </w:p>
    <w:p w14:paraId="30CABDA2">
      <w:pPr>
        <w:widowControl w:val="0"/>
        <w:spacing w:before="0" w:line="380" w:lineRule="exact"/>
        <w:ind w:firstLine="480" w:firstLineChars="200"/>
        <w:jc w:val="left"/>
        <w:rPr>
          <w:rFonts w:hint="default" w:ascii="宋体" w:hAnsi="宋体" w:eastAsia="宋体" w:cs="宋体"/>
          <w:sz w:val="24"/>
          <w:highlight w:val="none"/>
        </w:rPr>
      </w:pP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2）</w:t>
      </w:r>
      <w:r>
        <w:rPr>
          <w:rFonts w:ascii="宋体" w:hAnsi="宋体" w:eastAsia="宋体" w:cs="宋体"/>
          <w:sz w:val="24"/>
          <w:highlight w:val="none"/>
        </w:rPr>
        <w:t>报价折扣作为后期签订采购合同及结算的依据。</w:t>
      </w:r>
    </w:p>
    <w:p w14:paraId="09CC2BC0">
      <w:pPr>
        <w:pStyle w:val="62"/>
        <w:widowControl w:val="0"/>
        <w:spacing w:before="0"/>
        <w:ind w:firstLine="480" w:firstLineChars="200"/>
        <w:jc w:val="both"/>
        <w:rPr>
          <w:rFonts w:hint="default" w:ascii="宋体" w:hAnsi="宋体" w:eastAsia="宋体" w:cs="宋体"/>
          <w:sz w:val="24"/>
          <w:highlight w:val="none"/>
        </w:rPr>
      </w:pPr>
      <w:r>
        <w:rPr>
          <w:rFonts w:ascii="宋体" w:hAnsi="宋体" w:eastAsia="宋体" w:cs="宋体"/>
          <w:sz w:val="24"/>
          <w:highlight w:val="none"/>
        </w:rPr>
        <w:t>（</w:t>
      </w:r>
      <w:r>
        <w:rPr>
          <w:rFonts w:hint="eastAsia" w:ascii="宋体" w:hAnsi="宋体" w:eastAsia="宋体" w:cs="宋体"/>
          <w:sz w:val="24"/>
          <w:highlight w:val="none"/>
          <w:lang w:val="en-US" w:eastAsia="zh-CN"/>
        </w:rPr>
        <w:t>3</w:t>
      </w:r>
      <w:r>
        <w:rPr>
          <w:rFonts w:ascii="宋体" w:hAnsi="宋体" w:eastAsia="宋体" w:cs="宋体"/>
          <w:sz w:val="24"/>
          <w:highlight w:val="none"/>
        </w:rPr>
        <w:t>）各</w:t>
      </w:r>
      <w:r>
        <w:rPr>
          <w:rFonts w:hint="eastAsia" w:ascii="宋体" w:hAnsi="宋体" w:eastAsia="宋体" w:cs="宋体"/>
          <w:sz w:val="24"/>
          <w:highlight w:val="none"/>
          <w:lang w:eastAsia="zh-CN"/>
        </w:rPr>
        <w:t>报价</w:t>
      </w:r>
      <w:r>
        <w:rPr>
          <w:rFonts w:ascii="宋体" w:hAnsi="宋体" w:eastAsia="宋体" w:cs="宋体"/>
          <w:sz w:val="24"/>
          <w:highlight w:val="none"/>
        </w:rPr>
        <w:t>人报价时应综合考虑日后属政策性调整、各种材料市场的浮动等因素造成的货物价格变动，上述价格变动不予调整。</w:t>
      </w:r>
    </w:p>
    <w:p w14:paraId="7A97954B">
      <w:pPr>
        <w:widowControl w:val="0"/>
        <w:spacing w:line="480" w:lineRule="atLeast"/>
        <w:ind w:firstLine="480"/>
        <w:jc w:val="right"/>
        <w:rPr>
          <w:rFonts w:hint="eastAsia" w:ascii="宋体" w:hAnsi="宋体" w:eastAsia="宋体" w:cs="宋体"/>
          <w:kern w:val="0"/>
          <w:sz w:val="24"/>
          <w:szCs w:val="24"/>
          <w:highlight w:val="yellow"/>
        </w:rPr>
      </w:pPr>
    </w:p>
    <w:p w14:paraId="465AD221">
      <w:pPr>
        <w:widowControl w:val="0"/>
        <w:spacing w:line="480" w:lineRule="atLeast"/>
        <w:ind w:firstLine="480"/>
        <w:jc w:val="right"/>
        <w:rPr>
          <w:rFonts w:hint="eastAsia" w:ascii="宋体" w:hAnsi="宋体" w:eastAsia="宋体" w:cs="宋体"/>
          <w:kern w:val="0"/>
          <w:sz w:val="24"/>
          <w:szCs w:val="24"/>
          <w:highlight w:val="yellow"/>
        </w:rPr>
      </w:pPr>
    </w:p>
    <w:p w14:paraId="1F9BD3B7">
      <w:pPr>
        <w:widowControl w:val="0"/>
        <w:spacing w:line="480" w:lineRule="atLeast"/>
        <w:ind w:firstLine="480"/>
        <w:jc w:val="right"/>
        <w:rPr>
          <w:rFonts w:ascii="宋体" w:hAnsi="宋体" w:eastAsia="宋体" w:cs="宋体"/>
          <w:kern w:val="0"/>
          <w:sz w:val="24"/>
          <w:szCs w:val="24"/>
          <w:highlight w:val="none"/>
        </w:rPr>
      </w:pPr>
      <w:r>
        <w:rPr>
          <w:rFonts w:hint="eastAsia" w:ascii="宋体" w:hAnsi="宋体" w:eastAsia="宋体" w:cs="宋体"/>
          <w:kern w:val="0"/>
          <w:sz w:val="24"/>
          <w:szCs w:val="24"/>
          <w:highlight w:val="none"/>
          <w:lang w:eastAsia="zh-CN"/>
        </w:rPr>
        <w:t>报价</w:t>
      </w:r>
      <w:r>
        <w:rPr>
          <w:rFonts w:hint="eastAsia" w:ascii="宋体" w:hAnsi="宋体" w:eastAsia="宋体" w:cs="宋体"/>
          <w:kern w:val="0"/>
          <w:sz w:val="24"/>
          <w:szCs w:val="24"/>
          <w:highlight w:val="none"/>
        </w:rPr>
        <w:t>人：</w:t>
      </w:r>
      <w:r>
        <w:rPr>
          <w:rFonts w:hint="eastAsia" w:ascii="宋体" w:hAnsi="宋体" w:eastAsia="宋体" w:cs="宋体"/>
          <w:kern w:val="0"/>
          <w:sz w:val="24"/>
          <w:szCs w:val="24"/>
          <w:highlight w:val="none"/>
          <w:u w:val="single"/>
        </w:rPr>
        <w:t>（全称并加盖单位公章）</w:t>
      </w:r>
    </w:p>
    <w:p w14:paraId="6D83C812">
      <w:pPr>
        <w:widowControl w:val="0"/>
        <w:spacing w:line="480" w:lineRule="atLeast"/>
        <w:ind w:firstLine="480"/>
        <w:jc w:val="right"/>
        <w:rPr>
          <w:rFonts w:ascii="宋体" w:hAnsi="宋体" w:eastAsia="宋体" w:cs="宋体"/>
          <w:kern w:val="0"/>
          <w:sz w:val="24"/>
          <w:szCs w:val="24"/>
          <w:highlight w:val="none"/>
        </w:rPr>
      </w:pPr>
      <w:r>
        <w:rPr>
          <w:rFonts w:hint="eastAsia" w:ascii="宋体" w:hAnsi="宋体" w:eastAsia="宋体" w:cs="宋体"/>
          <w:kern w:val="0"/>
          <w:sz w:val="24"/>
          <w:szCs w:val="24"/>
          <w:highlight w:val="none"/>
        </w:rPr>
        <w:t>日期：</w:t>
      </w:r>
      <w:r>
        <w:rPr>
          <w:rFonts w:hint="eastAsia" w:ascii="宋体" w:hAnsi="宋体" w:eastAsia="宋体" w:cs="宋体"/>
          <w:kern w:val="0"/>
          <w:sz w:val="24"/>
          <w:szCs w:val="24"/>
          <w:highlight w:val="none"/>
          <w:u w:val="single"/>
        </w:rPr>
        <w:t>　　年　　月　　日</w:t>
      </w:r>
    </w:p>
    <w:p w14:paraId="7032649D">
      <w:pPr>
        <w:widowControl w:val="0"/>
        <w:shd w:val="clear" w:color="auto" w:fill="FFFFFF"/>
        <w:spacing w:line="480" w:lineRule="atLeast"/>
        <w:ind w:firstLine="480"/>
        <w:jc w:val="left"/>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 </w:t>
      </w:r>
    </w:p>
    <w:p w14:paraId="2525D4DF">
      <w:pPr>
        <w:widowControl w:val="0"/>
        <w:shd w:val="clear" w:color="auto" w:fill="FFFFFF"/>
        <w:spacing w:line="480" w:lineRule="atLeast"/>
        <w:jc w:val="center"/>
        <w:outlineLvl w:val="2"/>
        <w:rPr>
          <w:rFonts w:hint="eastAsia" w:ascii="宋体" w:hAnsi="宋体" w:eastAsia="宋体" w:cs="宋体"/>
          <w:b/>
          <w:bCs/>
          <w:color w:val="333333"/>
          <w:kern w:val="0"/>
          <w:sz w:val="27"/>
          <w:szCs w:val="27"/>
          <w:highlight w:val="yellow"/>
        </w:rPr>
      </w:pPr>
    </w:p>
    <w:p w14:paraId="60DA75E9">
      <w:pPr>
        <w:widowControl w:val="0"/>
        <w:shd w:val="clear" w:color="auto" w:fill="FFFFFF"/>
        <w:spacing w:line="480" w:lineRule="atLeast"/>
        <w:jc w:val="center"/>
        <w:outlineLvl w:val="2"/>
        <w:rPr>
          <w:rFonts w:hint="eastAsia" w:ascii="宋体" w:hAnsi="宋体" w:eastAsia="宋体" w:cs="宋体"/>
          <w:b/>
          <w:bCs/>
          <w:color w:val="333333"/>
          <w:kern w:val="0"/>
          <w:sz w:val="27"/>
          <w:szCs w:val="27"/>
          <w:highlight w:val="yellow"/>
        </w:rPr>
      </w:pPr>
    </w:p>
    <w:p w14:paraId="3CB1967B">
      <w:pPr>
        <w:widowControl w:val="0"/>
        <w:shd w:val="clear" w:color="auto" w:fill="FFFFFF"/>
        <w:spacing w:line="480" w:lineRule="atLeast"/>
        <w:jc w:val="both"/>
        <w:outlineLvl w:val="2"/>
        <w:rPr>
          <w:rFonts w:ascii="宋体" w:hAnsi="宋体" w:eastAsia="宋体" w:cs="宋体"/>
          <w:b/>
          <w:bCs/>
          <w:color w:val="333333"/>
          <w:kern w:val="0"/>
          <w:sz w:val="27"/>
          <w:szCs w:val="27"/>
          <w:highlight w:val="none"/>
        </w:rPr>
      </w:pPr>
      <w:r>
        <w:rPr>
          <w:rFonts w:hint="eastAsia" w:ascii="宋体" w:hAnsi="宋体" w:eastAsia="宋体" w:cs="宋体"/>
          <w:b/>
          <w:bCs/>
          <w:color w:val="333333"/>
          <w:kern w:val="0"/>
          <w:sz w:val="27"/>
          <w:szCs w:val="27"/>
          <w:highlight w:val="none"/>
        </w:rPr>
        <w:t>封面格式(技术商务部分)</w:t>
      </w:r>
    </w:p>
    <w:p w14:paraId="5CBC8427">
      <w:pPr>
        <w:pStyle w:val="62"/>
        <w:widowControl w:val="0"/>
        <w:jc w:val="center"/>
        <w:outlineLvl w:val="0"/>
        <w:rPr>
          <w:rFonts w:hint="default" w:eastAsiaTheme="minorEastAsia"/>
          <w:b/>
          <w:sz w:val="56"/>
          <w:szCs w:val="56"/>
          <w:highlight w:val="none"/>
          <w:lang w:val="en-US" w:eastAsia="zh-CN"/>
        </w:rPr>
      </w:pPr>
      <w:r>
        <w:rPr>
          <w:b/>
          <w:sz w:val="48"/>
          <w:highlight w:val="none"/>
        </w:rPr>
        <w:t xml:space="preserve"> </w:t>
      </w:r>
      <w:r>
        <w:rPr>
          <w:b/>
          <w:sz w:val="56"/>
          <w:szCs w:val="56"/>
          <w:highlight w:val="none"/>
        </w:rPr>
        <w:t>福建省</w:t>
      </w:r>
      <w:r>
        <w:rPr>
          <w:rFonts w:hint="eastAsia"/>
          <w:b/>
          <w:sz w:val="56"/>
          <w:szCs w:val="56"/>
          <w:highlight w:val="none"/>
          <w:lang w:val="en-US" w:eastAsia="zh-CN"/>
        </w:rPr>
        <w:t>闽量校准技术中心有限公司</w:t>
      </w:r>
    </w:p>
    <w:p w14:paraId="51285EAC">
      <w:pPr>
        <w:pStyle w:val="62"/>
        <w:widowControl w:val="0"/>
        <w:jc w:val="center"/>
        <w:outlineLvl w:val="0"/>
        <w:rPr>
          <w:sz w:val="56"/>
          <w:szCs w:val="56"/>
          <w:highlight w:val="none"/>
        </w:rPr>
      </w:pPr>
      <w:r>
        <w:rPr>
          <w:rFonts w:hint="eastAsia"/>
          <w:b/>
          <w:sz w:val="56"/>
          <w:szCs w:val="56"/>
          <w:highlight w:val="none"/>
          <w:lang w:eastAsia="zh-CN"/>
        </w:rPr>
        <w:t>询比价采购</w:t>
      </w:r>
      <w:r>
        <w:rPr>
          <w:b/>
          <w:sz w:val="56"/>
          <w:szCs w:val="56"/>
          <w:highlight w:val="none"/>
        </w:rPr>
        <w:t>项目</w:t>
      </w:r>
    </w:p>
    <w:p w14:paraId="2B49658C">
      <w:pPr>
        <w:widowControl w:val="0"/>
        <w:jc w:val="center"/>
        <w:outlineLvl w:val="0"/>
        <w:rPr>
          <w:rFonts w:ascii="宋体" w:hAnsi="宋体" w:eastAsia="宋体" w:cs="宋体"/>
          <w:b/>
          <w:bCs/>
          <w:kern w:val="36"/>
          <w:sz w:val="78"/>
          <w:szCs w:val="78"/>
          <w:highlight w:val="none"/>
        </w:rPr>
      </w:pPr>
    </w:p>
    <w:p w14:paraId="22B48CEF">
      <w:pPr>
        <w:widowControl w:val="0"/>
        <w:jc w:val="center"/>
        <w:outlineLvl w:val="0"/>
        <w:rPr>
          <w:rFonts w:ascii="宋体" w:hAnsi="宋体" w:eastAsia="宋体" w:cs="宋体"/>
          <w:b/>
          <w:bCs/>
          <w:kern w:val="36"/>
          <w:sz w:val="56"/>
          <w:szCs w:val="56"/>
          <w:highlight w:val="none"/>
        </w:rPr>
      </w:pPr>
      <w:r>
        <w:rPr>
          <w:rFonts w:hint="eastAsia" w:ascii="宋体" w:hAnsi="宋体" w:eastAsia="宋体" w:cs="宋体"/>
          <w:b/>
          <w:bCs/>
          <w:kern w:val="36"/>
          <w:sz w:val="56"/>
          <w:szCs w:val="56"/>
          <w:highlight w:val="none"/>
        </w:rPr>
        <w:t>（技术商务部分）</w:t>
      </w:r>
    </w:p>
    <w:p w14:paraId="4AC23EE7">
      <w:pPr>
        <w:widowControl w:val="0"/>
        <w:jc w:val="left"/>
        <w:rPr>
          <w:rFonts w:ascii="宋体" w:hAnsi="宋体" w:eastAsia="宋体" w:cs="宋体"/>
          <w:kern w:val="0"/>
          <w:sz w:val="24"/>
          <w:szCs w:val="24"/>
          <w:highlight w:val="none"/>
        </w:rPr>
      </w:pPr>
      <w:r>
        <w:rPr>
          <w:rFonts w:ascii="宋体" w:hAnsi="宋体" w:eastAsia="宋体" w:cs="宋体"/>
          <w:kern w:val="0"/>
          <w:sz w:val="21"/>
          <w:szCs w:val="21"/>
          <w:highlight w:val="none"/>
        </w:rPr>
        <w:br w:type="textWrapping"/>
      </w:r>
      <w:r>
        <w:rPr>
          <w:rFonts w:ascii="宋体" w:hAnsi="宋体" w:eastAsia="宋体" w:cs="宋体"/>
          <w:kern w:val="0"/>
          <w:sz w:val="24"/>
          <w:szCs w:val="24"/>
          <w:highlight w:val="none"/>
        </w:rPr>
        <w:br w:type="textWrapping"/>
      </w:r>
      <w:r>
        <w:rPr>
          <w:rFonts w:ascii="宋体" w:hAnsi="宋体" w:eastAsia="宋体" w:cs="宋体"/>
          <w:kern w:val="0"/>
          <w:sz w:val="24"/>
          <w:szCs w:val="24"/>
          <w:highlight w:val="none"/>
        </w:rPr>
        <w:br w:type="textWrapping"/>
      </w:r>
    </w:p>
    <w:p w14:paraId="59D9FC5A">
      <w:pPr>
        <w:widowControl w:val="0"/>
        <w:spacing w:line="480" w:lineRule="atLeast"/>
        <w:jc w:val="center"/>
        <w:outlineLvl w:val="1"/>
        <w:rPr>
          <w:rFonts w:ascii="宋体" w:hAnsi="宋体" w:eastAsia="宋体" w:cs="宋体"/>
          <w:b/>
          <w:bCs/>
          <w:kern w:val="0"/>
          <w:sz w:val="39"/>
          <w:szCs w:val="39"/>
          <w:highlight w:val="none"/>
        </w:rPr>
      </w:pPr>
      <w:r>
        <w:rPr>
          <w:rFonts w:hint="eastAsia" w:ascii="宋体" w:hAnsi="宋体" w:eastAsia="宋体" w:cs="宋体"/>
          <w:b/>
          <w:bCs/>
          <w:kern w:val="0"/>
          <w:sz w:val="39"/>
          <w:szCs w:val="39"/>
          <w:highlight w:val="none"/>
        </w:rPr>
        <w:t>（填写正本或副本）</w:t>
      </w:r>
    </w:p>
    <w:p w14:paraId="1635AB7E">
      <w:pPr>
        <w:widowControl w:val="0"/>
        <w:jc w:val="left"/>
        <w:rPr>
          <w:rFonts w:ascii="宋体" w:hAnsi="宋体" w:eastAsia="宋体" w:cs="宋体"/>
          <w:kern w:val="0"/>
          <w:sz w:val="24"/>
          <w:szCs w:val="24"/>
          <w:highlight w:val="none"/>
        </w:rPr>
      </w:pPr>
      <w:r>
        <w:rPr>
          <w:rFonts w:ascii="宋体" w:hAnsi="宋体" w:eastAsia="宋体" w:cs="宋体"/>
          <w:kern w:val="0"/>
          <w:sz w:val="24"/>
          <w:szCs w:val="24"/>
          <w:highlight w:val="none"/>
        </w:rPr>
        <w:br w:type="textWrapping"/>
      </w:r>
      <w:r>
        <w:rPr>
          <w:rFonts w:ascii="宋体" w:hAnsi="宋体" w:eastAsia="宋体" w:cs="宋体"/>
          <w:kern w:val="0"/>
          <w:sz w:val="24"/>
          <w:szCs w:val="24"/>
          <w:highlight w:val="none"/>
        </w:rPr>
        <w:br w:type="textWrapping"/>
      </w:r>
      <w:r>
        <w:rPr>
          <w:rFonts w:ascii="宋体" w:hAnsi="宋体" w:eastAsia="宋体" w:cs="宋体"/>
          <w:kern w:val="0"/>
          <w:sz w:val="24"/>
          <w:szCs w:val="24"/>
          <w:highlight w:val="none"/>
        </w:rPr>
        <w:br w:type="textWrapping"/>
      </w:r>
      <w:r>
        <w:rPr>
          <w:rFonts w:ascii="宋体" w:hAnsi="宋体" w:eastAsia="宋体" w:cs="宋体"/>
          <w:kern w:val="0"/>
          <w:sz w:val="24"/>
          <w:szCs w:val="24"/>
          <w:highlight w:val="none"/>
        </w:rPr>
        <w:br w:type="textWrapping"/>
      </w:r>
      <w:r>
        <w:rPr>
          <w:rFonts w:ascii="宋体" w:hAnsi="宋体" w:eastAsia="宋体" w:cs="宋体"/>
          <w:kern w:val="0"/>
          <w:sz w:val="24"/>
          <w:szCs w:val="24"/>
          <w:highlight w:val="none"/>
        </w:rPr>
        <w:br w:type="textWrapping"/>
      </w:r>
    </w:p>
    <w:p w14:paraId="0E461015">
      <w:pPr>
        <w:widowControl w:val="0"/>
        <w:spacing w:line="480" w:lineRule="atLeast"/>
        <w:jc w:val="center"/>
        <w:outlineLvl w:val="2"/>
        <w:rPr>
          <w:rFonts w:ascii="宋体" w:hAnsi="宋体" w:eastAsia="宋体" w:cs="宋体"/>
          <w:b/>
          <w:bCs/>
          <w:kern w:val="0"/>
          <w:sz w:val="27"/>
          <w:szCs w:val="27"/>
          <w:highlight w:val="none"/>
        </w:rPr>
      </w:pPr>
      <w:r>
        <w:rPr>
          <w:rFonts w:hint="eastAsia" w:ascii="宋体" w:hAnsi="宋体" w:eastAsia="宋体" w:cs="宋体"/>
          <w:b/>
          <w:bCs/>
          <w:kern w:val="0"/>
          <w:sz w:val="27"/>
          <w:szCs w:val="27"/>
          <w:highlight w:val="none"/>
        </w:rPr>
        <w:t>（项目名称：（由</w:t>
      </w:r>
      <w:r>
        <w:rPr>
          <w:rFonts w:hint="eastAsia" w:ascii="宋体" w:hAnsi="宋体" w:eastAsia="宋体" w:cs="宋体"/>
          <w:b/>
          <w:bCs/>
          <w:kern w:val="0"/>
          <w:sz w:val="27"/>
          <w:szCs w:val="27"/>
          <w:highlight w:val="none"/>
          <w:lang w:eastAsia="zh-CN"/>
        </w:rPr>
        <w:t>报价</w:t>
      </w:r>
      <w:r>
        <w:rPr>
          <w:rFonts w:hint="eastAsia" w:ascii="宋体" w:hAnsi="宋体" w:eastAsia="宋体" w:cs="宋体"/>
          <w:b/>
          <w:bCs/>
          <w:kern w:val="0"/>
          <w:sz w:val="27"/>
          <w:szCs w:val="27"/>
          <w:highlight w:val="none"/>
        </w:rPr>
        <w:t>人填写）</w:t>
      </w:r>
    </w:p>
    <w:p w14:paraId="75F0AFF3">
      <w:pPr>
        <w:widowControl w:val="0"/>
        <w:spacing w:line="480" w:lineRule="atLeast"/>
        <w:jc w:val="center"/>
        <w:outlineLvl w:val="2"/>
        <w:rPr>
          <w:rFonts w:ascii="宋体" w:hAnsi="宋体" w:eastAsia="宋体" w:cs="宋体"/>
          <w:b/>
          <w:bCs/>
          <w:kern w:val="0"/>
          <w:sz w:val="27"/>
          <w:szCs w:val="27"/>
          <w:highlight w:val="none"/>
        </w:rPr>
      </w:pPr>
      <w:r>
        <w:rPr>
          <w:rFonts w:hint="eastAsia" w:ascii="宋体" w:hAnsi="宋体" w:eastAsia="宋体" w:cs="宋体"/>
          <w:b/>
          <w:bCs/>
          <w:kern w:val="0"/>
          <w:sz w:val="27"/>
          <w:szCs w:val="27"/>
          <w:highlight w:val="none"/>
        </w:rPr>
        <w:t>（项目编号：（由</w:t>
      </w:r>
      <w:r>
        <w:rPr>
          <w:rFonts w:hint="eastAsia" w:ascii="宋体" w:hAnsi="宋体" w:eastAsia="宋体" w:cs="宋体"/>
          <w:b/>
          <w:bCs/>
          <w:kern w:val="0"/>
          <w:sz w:val="27"/>
          <w:szCs w:val="27"/>
          <w:highlight w:val="none"/>
          <w:lang w:eastAsia="zh-CN"/>
        </w:rPr>
        <w:t>报价</w:t>
      </w:r>
      <w:r>
        <w:rPr>
          <w:rFonts w:hint="eastAsia" w:ascii="宋体" w:hAnsi="宋体" w:eastAsia="宋体" w:cs="宋体"/>
          <w:b/>
          <w:bCs/>
          <w:kern w:val="0"/>
          <w:sz w:val="27"/>
          <w:szCs w:val="27"/>
          <w:highlight w:val="none"/>
        </w:rPr>
        <w:t>人填写）</w:t>
      </w:r>
    </w:p>
    <w:p w14:paraId="63A96B2F">
      <w:pPr>
        <w:widowControl w:val="0"/>
        <w:spacing w:line="480" w:lineRule="atLeast"/>
        <w:jc w:val="center"/>
        <w:outlineLvl w:val="2"/>
        <w:rPr>
          <w:rFonts w:ascii="宋体" w:hAnsi="宋体" w:eastAsia="宋体" w:cs="宋体"/>
          <w:b/>
          <w:bCs/>
          <w:kern w:val="0"/>
          <w:sz w:val="27"/>
          <w:szCs w:val="27"/>
          <w:highlight w:val="none"/>
        </w:rPr>
      </w:pPr>
      <w:r>
        <w:rPr>
          <w:rFonts w:hint="eastAsia" w:ascii="宋体" w:hAnsi="宋体" w:eastAsia="宋体" w:cs="宋体"/>
          <w:b/>
          <w:bCs/>
          <w:kern w:val="0"/>
          <w:sz w:val="27"/>
          <w:szCs w:val="27"/>
          <w:highlight w:val="none"/>
        </w:rPr>
        <w:t>（所投采购包：（由</w:t>
      </w:r>
      <w:r>
        <w:rPr>
          <w:rFonts w:hint="eastAsia" w:ascii="宋体" w:hAnsi="宋体" w:eastAsia="宋体" w:cs="宋体"/>
          <w:b/>
          <w:bCs/>
          <w:kern w:val="0"/>
          <w:sz w:val="27"/>
          <w:szCs w:val="27"/>
          <w:highlight w:val="none"/>
          <w:lang w:eastAsia="zh-CN"/>
        </w:rPr>
        <w:t>报价</w:t>
      </w:r>
      <w:r>
        <w:rPr>
          <w:rFonts w:hint="eastAsia" w:ascii="宋体" w:hAnsi="宋体" w:eastAsia="宋体" w:cs="宋体"/>
          <w:b/>
          <w:bCs/>
          <w:kern w:val="0"/>
          <w:sz w:val="27"/>
          <w:szCs w:val="27"/>
          <w:highlight w:val="none"/>
        </w:rPr>
        <w:t>人填写）</w:t>
      </w:r>
    </w:p>
    <w:p w14:paraId="6AE0F8CF">
      <w:pPr>
        <w:widowControl w:val="0"/>
        <w:jc w:val="left"/>
        <w:rPr>
          <w:rFonts w:ascii="宋体" w:hAnsi="宋体" w:eastAsia="宋体" w:cs="宋体"/>
          <w:kern w:val="0"/>
          <w:sz w:val="24"/>
          <w:szCs w:val="24"/>
          <w:highlight w:val="none"/>
        </w:rPr>
      </w:pPr>
      <w:r>
        <w:rPr>
          <w:rFonts w:ascii="宋体" w:hAnsi="宋体" w:eastAsia="宋体" w:cs="宋体"/>
          <w:kern w:val="0"/>
          <w:sz w:val="24"/>
          <w:szCs w:val="24"/>
          <w:highlight w:val="none"/>
        </w:rPr>
        <w:br w:type="textWrapping"/>
      </w:r>
      <w:r>
        <w:rPr>
          <w:rFonts w:ascii="宋体" w:hAnsi="宋体" w:eastAsia="宋体" w:cs="宋体"/>
          <w:kern w:val="0"/>
          <w:sz w:val="24"/>
          <w:szCs w:val="24"/>
          <w:highlight w:val="none"/>
        </w:rPr>
        <w:br w:type="textWrapping"/>
      </w:r>
    </w:p>
    <w:p w14:paraId="5A8DDBB9">
      <w:pPr>
        <w:widowControl w:val="0"/>
        <w:spacing w:line="480" w:lineRule="atLeast"/>
        <w:jc w:val="center"/>
        <w:outlineLvl w:val="2"/>
        <w:rPr>
          <w:rFonts w:ascii="宋体" w:hAnsi="宋体" w:eastAsia="宋体" w:cs="宋体"/>
          <w:b/>
          <w:bCs/>
          <w:kern w:val="0"/>
          <w:sz w:val="27"/>
          <w:szCs w:val="27"/>
          <w:highlight w:val="none"/>
        </w:rPr>
      </w:pPr>
      <w:r>
        <w:rPr>
          <w:rFonts w:hint="eastAsia" w:ascii="宋体" w:hAnsi="宋体" w:eastAsia="宋体" w:cs="宋体"/>
          <w:b/>
          <w:bCs/>
          <w:kern w:val="0"/>
          <w:sz w:val="27"/>
          <w:szCs w:val="27"/>
          <w:highlight w:val="none"/>
          <w:lang w:eastAsia="zh-CN"/>
        </w:rPr>
        <w:t>报价</w:t>
      </w:r>
      <w:r>
        <w:rPr>
          <w:rFonts w:hint="eastAsia" w:ascii="宋体" w:hAnsi="宋体" w:eastAsia="宋体" w:cs="宋体"/>
          <w:b/>
          <w:bCs/>
          <w:kern w:val="0"/>
          <w:sz w:val="27"/>
          <w:szCs w:val="27"/>
          <w:highlight w:val="none"/>
        </w:rPr>
        <w:t>人：（填写“全称”）</w:t>
      </w:r>
    </w:p>
    <w:p w14:paraId="41785011">
      <w:pPr>
        <w:widowControl w:val="0"/>
        <w:spacing w:line="480" w:lineRule="atLeast"/>
        <w:jc w:val="center"/>
        <w:outlineLvl w:val="2"/>
        <w:rPr>
          <w:rFonts w:ascii="宋体" w:hAnsi="宋体" w:eastAsia="宋体" w:cs="宋体"/>
          <w:b/>
          <w:bCs/>
          <w:kern w:val="0"/>
          <w:sz w:val="27"/>
          <w:szCs w:val="27"/>
          <w:highlight w:val="none"/>
        </w:rPr>
      </w:pPr>
      <w:r>
        <w:rPr>
          <w:rFonts w:hint="eastAsia" w:ascii="宋体" w:hAnsi="宋体" w:eastAsia="宋体" w:cs="宋体"/>
          <w:b/>
          <w:bCs/>
          <w:kern w:val="0"/>
          <w:sz w:val="27"/>
          <w:szCs w:val="27"/>
          <w:highlight w:val="none"/>
        </w:rPr>
        <w:t>（由</w:t>
      </w:r>
      <w:r>
        <w:rPr>
          <w:rFonts w:hint="eastAsia" w:ascii="宋体" w:hAnsi="宋体" w:eastAsia="宋体" w:cs="宋体"/>
          <w:b/>
          <w:bCs/>
          <w:kern w:val="0"/>
          <w:sz w:val="27"/>
          <w:szCs w:val="27"/>
          <w:highlight w:val="none"/>
          <w:lang w:eastAsia="zh-CN"/>
        </w:rPr>
        <w:t>报价</w:t>
      </w:r>
      <w:r>
        <w:rPr>
          <w:rFonts w:hint="eastAsia" w:ascii="宋体" w:hAnsi="宋体" w:eastAsia="宋体" w:cs="宋体"/>
          <w:b/>
          <w:bCs/>
          <w:kern w:val="0"/>
          <w:sz w:val="27"/>
          <w:szCs w:val="27"/>
          <w:highlight w:val="none"/>
        </w:rPr>
        <w:t>人填写）年（由</w:t>
      </w:r>
      <w:r>
        <w:rPr>
          <w:rFonts w:hint="eastAsia" w:ascii="宋体" w:hAnsi="宋体" w:eastAsia="宋体" w:cs="宋体"/>
          <w:b/>
          <w:bCs/>
          <w:kern w:val="0"/>
          <w:sz w:val="27"/>
          <w:szCs w:val="27"/>
          <w:highlight w:val="none"/>
          <w:lang w:eastAsia="zh-CN"/>
        </w:rPr>
        <w:t>报价</w:t>
      </w:r>
      <w:r>
        <w:rPr>
          <w:rFonts w:hint="eastAsia" w:ascii="宋体" w:hAnsi="宋体" w:eastAsia="宋体" w:cs="宋体"/>
          <w:b/>
          <w:bCs/>
          <w:kern w:val="0"/>
          <w:sz w:val="27"/>
          <w:szCs w:val="27"/>
          <w:highlight w:val="none"/>
        </w:rPr>
        <w:t>人填写）月</w:t>
      </w:r>
    </w:p>
    <w:p w14:paraId="5C866427">
      <w:pPr>
        <w:widowControl w:val="0"/>
        <w:shd w:val="clear" w:color="auto" w:fill="FFFFFF"/>
        <w:spacing w:line="480" w:lineRule="atLeast"/>
        <w:ind w:firstLine="480"/>
        <w:jc w:val="left"/>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 </w:t>
      </w:r>
    </w:p>
    <w:p w14:paraId="6CA09467">
      <w:pPr>
        <w:rPr>
          <w:rFonts w:hint="eastAsia" w:ascii="宋体" w:hAnsi="宋体" w:eastAsia="宋体" w:cs="宋体"/>
          <w:b/>
          <w:bCs/>
          <w:color w:val="333333"/>
          <w:kern w:val="0"/>
          <w:sz w:val="27"/>
          <w:szCs w:val="27"/>
          <w:highlight w:val="none"/>
        </w:rPr>
      </w:pPr>
      <w:r>
        <w:rPr>
          <w:rFonts w:hint="eastAsia" w:ascii="宋体" w:hAnsi="宋体" w:eastAsia="宋体" w:cs="宋体"/>
          <w:b/>
          <w:bCs/>
          <w:color w:val="333333"/>
          <w:kern w:val="0"/>
          <w:sz w:val="27"/>
          <w:szCs w:val="27"/>
          <w:highlight w:val="none"/>
        </w:rPr>
        <w:br w:type="page"/>
      </w:r>
    </w:p>
    <w:p w14:paraId="02DE1151">
      <w:pPr>
        <w:widowControl w:val="0"/>
        <w:shd w:val="clear" w:color="auto" w:fill="FFFFFF"/>
        <w:spacing w:line="480" w:lineRule="atLeast"/>
        <w:jc w:val="center"/>
        <w:outlineLvl w:val="2"/>
        <w:rPr>
          <w:rFonts w:ascii="宋体" w:hAnsi="宋体" w:eastAsia="宋体" w:cs="宋体"/>
          <w:b/>
          <w:bCs/>
          <w:color w:val="333333"/>
          <w:kern w:val="0"/>
          <w:sz w:val="27"/>
          <w:szCs w:val="27"/>
          <w:highlight w:val="none"/>
        </w:rPr>
      </w:pPr>
      <w:r>
        <w:rPr>
          <w:rFonts w:hint="eastAsia" w:ascii="宋体" w:hAnsi="宋体" w:eastAsia="宋体" w:cs="宋体"/>
          <w:b/>
          <w:bCs/>
          <w:color w:val="333333"/>
          <w:kern w:val="0"/>
          <w:sz w:val="27"/>
          <w:szCs w:val="27"/>
          <w:highlight w:val="none"/>
        </w:rPr>
        <w:t>索引</w:t>
      </w:r>
    </w:p>
    <w:p w14:paraId="672D4EA1">
      <w:pPr>
        <w:widowControl w:val="0"/>
        <w:spacing w:line="480"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一、技术和服务要求响应表</w:t>
      </w:r>
    </w:p>
    <w:p w14:paraId="200E93EA">
      <w:pPr>
        <w:widowControl w:val="0"/>
        <w:spacing w:line="480"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二</w:t>
      </w:r>
      <w:r>
        <w:rPr>
          <w:rFonts w:hint="eastAsia" w:ascii="宋体" w:hAnsi="宋体" w:eastAsia="宋体" w:cs="宋体"/>
          <w:kern w:val="0"/>
          <w:sz w:val="24"/>
          <w:szCs w:val="24"/>
          <w:highlight w:val="none"/>
        </w:rPr>
        <w:t>、商务条件响应表</w:t>
      </w:r>
    </w:p>
    <w:p w14:paraId="6E7790E8">
      <w:pPr>
        <w:widowControl w:val="0"/>
        <w:spacing w:line="480"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三</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eastAsia="zh-CN"/>
        </w:rPr>
        <w:t>报价</w:t>
      </w:r>
      <w:r>
        <w:rPr>
          <w:rFonts w:hint="eastAsia" w:ascii="宋体" w:hAnsi="宋体" w:eastAsia="宋体" w:cs="宋体"/>
          <w:kern w:val="0"/>
          <w:sz w:val="24"/>
          <w:szCs w:val="24"/>
          <w:highlight w:val="none"/>
        </w:rPr>
        <w:t>人提交的其他资料（若有）</w:t>
      </w:r>
    </w:p>
    <w:p w14:paraId="471B5737">
      <w:pPr>
        <w:widowControl w:val="0"/>
        <w:spacing w:line="480"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※注意</w:t>
      </w:r>
    </w:p>
    <w:p w14:paraId="27C7819F">
      <w:pPr>
        <w:widowControl w:val="0"/>
        <w:shd w:val="clear" w:color="auto" w:fill="auto"/>
        <w:spacing w:line="480" w:lineRule="atLeast"/>
        <w:ind w:firstLine="480"/>
        <w:jc w:val="left"/>
        <w:outlineLvl w:val="9"/>
        <w:rPr>
          <w:rFonts w:ascii="宋体" w:hAnsi="宋体" w:eastAsia="宋体" w:cs="宋体"/>
          <w:b/>
          <w:bCs/>
          <w:color w:val="333333"/>
          <w:kern w:val="0"/>
          <w:sz w:val="27"/>
          <w:szCs w:val="27"/>
          <w:highlight w:val="none"/>
        </w:rPr>
      </w:pPr>
      <w:r>
        <w:rPr>
          <w:rFonts w:hint="eastAsia" w:ascii="宋体" w:hAnsi="宋体" w:eastAsia="宋体" w:cs="宋体"/>
          <w:kern w:val="0"/>
          <w:sz w:val="24"/>
          <w:szCs w:val="24"/>
          <w:highlight w:val="none"/>
        </w:rPr>
        <w:t>技术商务部分中不得出现报价部分的全部或部分的</w:t>
      </w:r>
      <w:r>
        <w:rPr>
          <w:rFonts w:hint="eastAsia" w:ascii="宋体" w:hAnsi="宋体" w:eastAsia="宋体" w:cs="宋体"/>
          <w:kern w:val="0"/>
          <w:sz w:val="24"/>
          <w:szCs w:val="24"/>
          <w:highlight w:val="none"/>
          <w:lang w:eastAsia="zh-CN"/>
        </w:rPr>
        <w:t>报价</w:t>
      </w:r>
      <w:r>
        <w:rPr>
          <w:rFonts w:hint="eastAsia" w:ascii="宋体" w:hAnsi="宋体" w:eastAsia="宋体" w:cs="宋体"/>
          <w:kern w:val="0"/>
          <w:sz w:val="24"/>
          <w:szCs w:val="24"/>
          <w:highlight w:val="none"/>
        </w:rPr>
        <w:t>信息（或组成资料），否则符合性审查不合格。</w:t>
      </w:r>
      <w:r>
        <w:rPr>
          <w:rFonts w:hint="eastAsia" w:ascii="宋体" w:hAnsi="宋体" w:eastAsia="宋体" w:cs="宋体"/>
          <w:color w:val="333333"/>
          <w:kern w:val="0"/>
          <w:sz w:val="24"/>
          <w:szCs w:val="24"/>
          <w:highlight w:val="none"/>
        </w:rPr>
        <w:t> </w:t>
      </w:r>
      <w:r>
        <w:rPr>
          <w:rFonts w:hint="eastAsia" w:ascii="宋体" w:hAnsi="宋体" w:eastAsia="宋体" w:cs="宋体"/>
          <w:kern w:val="0"/>
          <w:sz w:val="24"/>
          <w:szCs w:val="24"/>
          <w:highlight w:val="none"/>
          <w:lang w:val="en-US" w:eastAsia="zh-CN"/>
        </w:rPr>
        <w:t xml:space="preserve">                    </w:t>
      </w:r>
      <w:r>
        <w:rPr>
          <w:rFonts w:hint="eastAsia" w:ascii="宋体" w:hAnsi="宋体" w:eastAsia="宋体" w:cs="宋体"/>
          <w:b/>
          <w:bCs/>
          <w:color w:val="333333"/>
          <w:kern w:val="0"/>
          <w:sz w:val="27"/>
          <w:szCs w:val="27"/>
          <w:highlight w:val="none"/>
          <w:lang w:val="en-US" w:eastAsia="zh-CN"/>
        </w:rPr>
        <w:t>一</w:t>
      </w:r>
      <w:r>
        <w:rPr>
          <w:rFonts w:hint="eastAsia" w:ascii="宋体" w:hAnsi="宋体" w:eastAsia="宋体" w:cs="宋体"/>
          <w:b/>
          <w:bCs/>
          <w:color w:val="333333"/>
          <w:kern w:val="0"/>
          <w:sz w:val="27"/>
          <w:szCs w:val="27"/>
          <w:highlight w:val="none"/>
        </w:rPr>
        <w:t>、技术和服务要求响应表</w:t>
      </w:r>
    </w:p>
    <w:p w14:paraId="710995DB">
      <w:pPr>
        <w:widowControl w:val="0"/>
        <w:spacing w:line="480"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项目编号：</w:t>
      </w:r>
      <w:r>
        <w:rPr>
          <w:rFonts w:hint="eastAsia" w:ascii="宋体" w:hAnsi="宋体" w:eastAsia="宋体" w:cs="宋体"/>
          <w:kern w:val="0"/>
          <w:sz w:val="24"/>
          <w:szCs w:val="24"/>
          <w:highlight w:val="none"/>
          <w:u w:val="single"/>
        </w:rPr>
        <w:t>　　　　　　　　</w:t>
      </w:r>
    </w:p>
    <w:tbl>
      <w:tblPr>
        <w:tblStyle w:val="14"/>
        <w:tblW w:w="9310" w:type="dxa"/>
        <w:tblInd w:w="0" w:type="dxa"/>
        <w:tblLayout w:type="fixed"/>
        <w:tblCellMar>
          <w:top w:w="0" w:type="dxa"/>
          <w:left w:w="0" w:type="dxa"/>
          <w:bottom w:w="0" w:type="dxa"/>
          <w:right w:w="0" w:type="dxa"/>
        </w:tblCellMar>
      </w:tblPr>
      <w:tblGrid>
        <w:gridCol w:w="1284"/>
        <w:gridCol w:w="1285"/>
        <w:gridCol w:w="2568"/>
        <w:gridCol w:w="1605"/>
        <w:gridCol w:w="2568"/>
      </w:tblGrid>
      <w:tr w14:paraId="35A5B3DF">
        <w:tblPrEx>
          <w:tblCellMar>
            <w:top w:w="0" w:type="dxa"/>
            <w:left w:w="0" w:type="dxa"/>
            <w:bottom w:w="0" w:type="dxa"/>
            <w:right w:w="0" w:type="dxa"/>
          </w:tblCellMar>
        </w:tblPrEx>
        <w:tc>
          <w:tcPr>
            <w:tcW w:w="1284"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5CFD2A94">
            <w:pPr>
              <w:widowControl w:val="0"/>
              <w:wordWrap w:val="0"/>
              <w:spacing w:line="480" w:lineRule="atLeast"/>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采购包</w:t>
            </w:r>
          </w:p>
        </w:tc>
        <w:tc>
          <w:tcPr>
            <w:tcW w:w="1285"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566F69EF">
            <w:pPr>
              <w:widowControl w:val="0"/>
              <w:wordWrap w:val="0"/>
              <w:spacing w:line="480" w:lineRule="atLeast"/>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品目号</w:t>
            </w:r>
          </w:p>
        </w:tc>
        <w:tc>
          <w:tcPr>
            <w:tcW w:w="2568"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5B3BE2C1">
            <w:pPr>
              <w:widowControl w:val="0"/>
              <w:wordWrap w:val="0"/>
              <w:spacing w:line="480" w:lineRule="atLeast"/>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技术和服务要求</w:t>
            </w:r>
          </w:p>
        </w:tc>
        <w:tc>
          <w:tcPr>
            <w:tcW w:w="1605"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72389904">
            <w:pPr>
              <w:widowControl w:val="0"/>
              <w:wordWrap w:val="0"/>
              <w:spacing w:line="480" w:lineRule="atLeast"/>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lang w:eastAsia="zh-CN"/>
              </w:rPr>
              <w:t>报价</w:t>
            </w:r>
            <w:r>
              <w:rPr>
                <w:rFonts w:hint="eastAsia" w:ascii="宋体" w:hAnsi="宋体" w:eastAsia="宋体" w:cs="宋体"/>
                <w:kern w:val="0"/>
                <w:sz w:val="24"/>
                <w:szCs w:val="24"/>
                <w:highlight w:val="none"/>
              </w:rPr>
              <w:t>响应</w:t>
            </w:r>
          </w:p>
        </w:tc>
        <w:tc>
          <w:tcPr>
            <w:tcW w:w="2568"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18B48ABD">
            <w:pPr>
              <w:widowControl w:val="0"/>
              <w:wordWrap w:val="0"/>
              <w:spacing w:line="480" w:lineRule="atLeast"/>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是否偏离及说明</w:t>
            </w:r>
          </w:p>
        </w:tc>
      </w:tr>
      <w:tr w14:paraId="6C5D823C">
        <w:tblPrEx>
          <w:tblCellMar>
            <w:top w:w="0" w:type="dxa"/>
            <w:left w:w="0" w:type="dxa"/>
            <w:bottom w:w="0" w:type="dxa"/>
            <w:right w:w="0" w:type="dxa"/>
          </w:tblCellMar>
        </w:tblPrEx>
        <w:tc>
          <w:tcPr>
            <w:tcW w:w="1284" w:type="dxa"/>
            <w:vMerge w:val="restart"/>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2767312D">
            <w:pPr>
              <w:widowControl w:val="0"/>
              <w:wordWrap w:val="0"/>
              <w:spacing w:line="480" w:lineRule="atLeast"/>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w:t>
            </w:r>
          </w:p>
        </w:tc>
        <w:tc>
          <w:tcPr>
            <w:tcW w:w="1285"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2B3C1E7D">
            <w:pPr>
              <w:widowControl w:val="0"/>
              <w:wordWrap w:val="0"/>
              <w:spacing w:line="480" w:lineRule="atLeast"/>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2568"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21010D86">
            <w:pPr>
              <w:widowControl w:val="0"/>
              <w:wordWrap w:val="0"/>
              <w:spacing w:line="480" w:lineRule="atLeast"/>
              <w:jc w:val="left"/>
              <w:rPr>
                <w:rFonts w:ascii="宋体" w:hAnsi="宋体" w:eastAsia="宋体" w:cs="宋体"/>
                <w:kern w:val="0"/>
                <w:sz w:val="24"/>
                <w:szCs w:val="24"/>
                <w:highlight w:val="none"/>
              </w:rPr>
            </w:pPr>
          </w:p>
        </w:tc>
        <w:tc>
          <w:tcPr>
            <w:tcW w:w="1605"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0C7BD11A">
            <w:pPr>
              <w:widowControl w:val="0"/>
              <w:wordWrap w:val="0"/>
              <w:spacing w:line="480" w:lineRule="atLeast"/>
              <w:jc w:val="left"/>
              <w:rPr>
                <w:rFonts w:ascii="宋体" w:hAnsi="宋体" w:eastAsia="宋体" w:cs="宋体"/>
                <w:kern w:val="0"/>
                <w:sz w:val="24"/>
                <w:szCs w:val="24"/>
                <w:highlight w:val="none"/>
              </w:rPr>
            </w:pPr>
          </w:p>
        </w:tc>
        <w:tc>
          <w:tcPr>
            <w:tcW w:w="2568"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6B4BD1F0">
            <w:pPr>
              <w:widowControl w:val="0"/>
              <w:wordWrap w:val="0"/>
              <w:spacing w:line="480" w:lineRule="atLeast"/>
              <w:jc w:val="left"/>
              <w:rPr>
                <w:rFonts w:ascii="宋体" w:hAnsi="宋体" w:eastAsia="宋体" w:cs="宋体"/>
                <w:kern w:val="0"/>
                <w:sz w:val="24"/>
                <w:szCs w:val="24"/>
                <w:highlight w:val="none"/>
              </w:rPr>
            </w:pPr>
          </w:p>
        </w:tc>
      </w:tr>
      <w:tr w14:paraId="1C8E65A6">
        <w:tblPrEx>
          <w:tblCellMar>
            <w:top w:w="0" w:type="dxa"/>
            <w:left w:w="0" w:type="dxa"/>
            <w:bottom w:w="0" w:type="dxa"/>
            <w:right w:w="0" w:type="dxa"/>
          </w:tblCellMar>
        </w:tblPrEx>
        <w:tc>
          <w:tcPr>
            <w:tcW w:w="1284" w:type="dxa"/>
            <w:vMerge w:val="continue"/>
            <w:tcBorders>
              <w:top w:val="single" w:color="000000" w:sz="6" w:space="0"/>
              <w:left w:val="single" w:color="000000" w:sz="6" w:space="0"/>
              <w:bottom w:val="single" w:color="000000" w:sz="6" w:space="0"/>
              <w:right w:val="single" w:color="000000" w:sz="6" w:space="0"/>
            </w:tcBorders>
            <w:vAlign w:val="center"/>
          </w:tcPr>
          <w:p w14:paraId="72C59118">
            <w:pPr>
              <w:widowControl w:val="0"/>
              <w:jc w:val="left"/>
              <w:rPr>
                <w:rFonts w:ascii="宋体" w:hAnsi="宋体" w:eastAsia="宋体" w:cs="宋体"/>
                <w:kern w:val="0"/>
                <w:sz w:val="24"/>
                <w:szCs w:val="24"/>
                <w:highlight w:val="none"/>
              </w:rPr>
            </w:pPr>
          </w:p>
        </w:tc>
        <w:tc>
          <w:tcPr>
            <w:tcW w:w="1285"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0BB35AB5">
            <w:pPr>
              <w:widowControl w:val="0"/>
              <w:wordWrap w:val="0"/>
              <w:spacing w:line="480" w:lineRule="atLeast"/>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w:t>
            </w:r>
          </w:p>
        </w:tc>
        <w:tc>
          <w:tcPr>
            <w:tcW w:w="2568"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634811EF">
            <w:pPr>
              <w:widowControl w:val="0"/>
              <w:wordWrap w:val="0"/>
              <w:spacing w:line="480" w:lineRule="atLeast"/>
              <w:jc w:val="left"/>
              <w:rPr>
                <w:rFonts w:ascii="宋体" w:hAnsi="宋体" w:eastAsia="宋体" w:cs="宋体"/>
                <w:kern w:val="0"/>
                <w:sz w:val="24"/>
                <w:szCs w:val="24"/>
                <w:highlight w:val="none"/>
              </w:rPr>
            </w:pPr>
          </w:p>
        </w:tc>
        <w:tc>
          <w:tcPr>
            <w:tcW w:w="1605"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6C769ED7">
            <w:pPr>
              <w:widowControl w:val="0"/>
              <w:wordWrap w:val="0"/>
              <w:spacing w:line="480" w:lineRule="atLeast"/>
              <w:jc w:val="left"/>
              <w:rPr>
                <w:rFonts w:ascii="宋体" w:hAnsi="宋体" w:eastAsia="宋体" w:cs="宋体"/>
                <w:kern w:val="0"/>
                <w:sz w:val="24"/>
                <w:szCs w:val="24"/>
                <w:highlight w:val="none"/>
              </w:rPr>
            </w:pPr>
          </w:p>
        </w:tc>
        <w:tc>
          <w:tcPr>
            <w:tcW w:w="2568"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27C037EE">
            <w:pPr>
              <w:widowControl w:val="0"/>
              <w:wordWrap w:val="0"/>
              <w:spacing w:line="480" w:lineRule="atLeast"/>
              <w:jc w:val="left"/>
              <w:rPr>
                <w:rFonts w:ascii="宋体" w:hAnsi="宋体" w:eastAsia="宋体" w:cs="宋体"/>
                <w:kern w:val="0"/>
                <w:sz w:val="24"/>
                <w:szCs w:val="24"/>
                <w:highlight w:val="none"/>
              </w:rPr>
            </w:pPr>
          </w:p>
        </w:tc>
      </w:tr>
      <w:tr w14:paraId="0FFCC630">
        <w:tblPrEx>
          <w:tblCellMar>
            <w:top w:w="0" w:type="dxa"/>
            <w:left w:w="0" w:type="dxa"/>
            <w:bottom w:w="0" w:type="dxa"/>
            <w:right w:w="0" w:type="dxa"/>
          </w:tblCellMar>
        </w:tblPrEx>
        <w:tc>
          <w:tcPr>
            <w:tcW w:w="1284"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088EC0D5">
            <w:pPr>
              <w:widowControl w:val="0"/>
              <w:wordWrap w:val="0"/>
              <w:spacing w:line="480" w:lineRule="atLeast"/>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w:t>
            </w:r>
          </w:p>
        </w:tc>
        <w:tc>
          <w:tcPr>
            <w:tcW w:w="1285"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7B1D74EA">
            <w:pPr>
              <w:widowControl w:val="0"/>
              <w:wordWrap w:val="0"/>
              <w:spacing w:line="480" w:lineRule="atLeast"/>
              <w:jc w:val="left"/>
              <w:rPr>
                <w:rFonts w:ascii="宋体" w:hAnsi="宋体" w:eastAsia="宋体" w:cs="宋体"/>
                <w:kern w:val="0"/>
                <w:sz w:val="24"/>
                <w:szCs w:val="24"/>
                <w:highlight w:val="none"/>
              </w:rPr>
            </w:pPr>
          </w:p>
        </w:tc>
        <w:tc>
          <w:tcPr>
            <w:tcW w:w="2568"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7FAEA4FE">
            <w:pPr>
              <w:widowControl w:val="0"/>
              <w:wordWrap w:val="0"/>
              <w:spacing w:line="480" w:lineRule="atLeast"/>
              <w:jc w:val="left"/>
              <w:rPr>
                <w:rFonts w:ascii="宋体" w:hAnsi="宋体" w:eastAsia="宋体" w:cs="宋体"/>
                <w:kern w:val="0"/>
                <w:sz w:val="24"/>
                <w:szCs w:val="24"/>
                <w:highlight w:val="none"/>
              </w:rPr>
            </w:pPr>
          </w:p>
        </w:tc>
        <w:tc>
          <w:tcPr>
            <w:tcW w:w="1605"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33EA22CE">
            <w:pPr>
              <w:widowControl w:val="0"/>
              <w:wordWrap w:val="0"/>
              <w:spacing w:line="480" w:lineRule="atLeast"/>
              <w:jc w:val="left"/>
              <w:rPr>
                <w:rFonts w:ascii="宋体" w:hAnsi="宋体" w:eastAsia="宋体" w:cs="宋体"/>
                <w:kern w:val="0"/>
                <w:sz w:val="24"/>
                <w:szCs w:val="24"/>
                <w:highlight w:val="none"/>
              </w:rPr>
            </w:pPr>
          </w:p>
        </w:tc>
        <w:tc>
          <w:tcPr>
            <w:tcW w:w="2568"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1E3B10E6">
            <w:pPr>
              <w:widowControl w:val="0"/>
              <w:wordWrap w:val="0"/>
              <w:spacing w:line="480" w:lineRule="atLeast"/>
              <w:jc w:val="left"/>
              <w:rPr>
                <w:rFonts w:ascii="宋体" w:hAnsi="宋体" w:eastAsia="宋体" w:cs="宋体"/>
                <w:kern w:val="0"/>
                <w:sz w:val="24"/>
                <w:szCs w:val="24"/>
                <w:highlight w:val="none"/>
              </w:rPr>
            </w:pPr>
          </w:p>
        </w:tc>
      </w:tr>
    </w:tbl>
    <w:p w14:paraId="57154334">
      <w:pPr>
        <w:widowControl w:val="0"/>
        <w:spacing w:line="480"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※注意：</w:t>
      </w:r>
    </w:p>
    <w:p w14:paraId="03FA8B77">
      <w:pPr>
        <w:widowControl w:val="0"/>
        <w:spacing w:line="480"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1、本表应按照下列规定填写：</w:t>
      </w:r>
    </w:p>
    <w:p w14:paraId="256E6020">
      <w:pPr>
        <w:widowControl w:val="0"/>
        <w:spacing w:line="480"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1.1“技术和服务要求”项下填写的内容应与</w:t>
      </w:r>
      <w:r>
        <w:rPr>
          <w:rFonts w:hint="eastAsia" w:ascii="宋体" w:hAnsi="宋体" w:eastAsia="宋体" w:cs="宋体"/>
          <w:kern w:val="0"/>
          <w:sz w:val="24"/>
          <w:szCs w:val="24"/>
          <w:highlight w:val="none"/>
          <w:lang w:eastAsia="zh-CN"/>
        </w:rPr>
        <w:t>询比价文件</w:t>
      </w:r>
      <w:r>
        <w:rPr>
          <w:rFonts w:hint="eastAsia" w:ascii="宋体" w:hAnsi="宋体" w:eastAsia="宋体" w:cs="宋体"/>
          <w:kern w:val="0"/>
          <w:sz w:val="24"/>
          <w:szCs w:val="24"/>
          <w:highlight w:val="none"/>
        </w:rPr>
        <w:t>第五章“技术和服务要求”的内容保持一致。</w:t>
      </w:r>
    </w:p>
    <w:p w14:paraId="2AE2CEC3">
      <w:pPr>
        <w:widowControl w:val="0"/>
        <w:spacing w:line="480"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1.2“</w:t>
      </w:r>
      <w:r>
        <w:rPr>
          <w:rFonts w:hint="eastAsia" w:ascii="宋体" w:hAnsi="宋体" w:eastAsia="宋体" w:cs="宋体"/>
          <w:kern w:val="0"/>
          <w:sz w:val="24"/>
          <w:szCs w:val="24"/>
          <w:highlight w:val="none"/>
          <w:lang w:eastAsia="zh-CN"/>
        </w:rPr>
        <w:t>报价</w:t>
      </w:r>
      <w:r>
        <w:rPr>
          <w:rFonts w:hint="eastAsia" w:ascii="宋体" w:hAnsi="宋体" w:eastAsia="宋体" w:cs="宋体"/>
          <w:kern w:val="0"/>
          <w:sz w:val="24"/>
          <w:szCs w:val="24"/>
          <w:highlight w:val="none"/>
        </w:rPr>
        <w:t>响应”项下应填写具体的响应内容并与“技术和服务要求”项下填写的内容逐项对应；对</w:t>
      </w:r>
      <w:r>
        <w:rPr>
          <w:rFonts w:hint="eastAsia" w:ascii="宋体" w:hAnsi="宋体" w:eastAsia="宋体" w:cs="宋体"/>
          <w:kern w:val="0"/>
          <w:sz w:val="24"/>
          <w:szCs w:val="24"/>
          <w:highlight w:val="none"/>
          <w:lang w:eastAsia="zh-CN"/>
        </w:rPr>
        <w:t>询比价文件</w:t>
      </w:r>
      <w:r>
        <w:rPr>
          <w:rFonts w:hint="eastAsia" w:ascii="宋体" w:hAnsi="宋体" w:eastAsia="宋体" w:cs="宋体"/>
          <w:kern w:val="0"/>
          <w:sz w:val="24"/>
          <w:szCs w:val="24"/>
          <w:highlight w:val="none"/>
        </w:rPr>
        <w:t>“技术和服务要求”项下涉及“≥或＞”、“≤或＜”及某个区间值范围内的内容，</w:t>
      </w:r>
      <w:r>
        <w:rPr>
          <w:rFonts w:hint="eastAsia" w:ascii="宋体" w:hAnsi="宋体" w:eastAsia="宋体" w:cs="宋体"/>
          <w:kern w:val="0"/>
          <w:sz w:val="24"/>
          <w:szCs w:val="24"/>
          <w:highlight w:val="none"/>
          <w:lang w:eastAsia="zh-CN"/>
        </w:rPr>
        <w:t>报价</w:t>
      </w:r>
      <w:r>
        <w:rPr>
          <w:rFonts w:hint="eastAsia" w:ascii="宋体" w:hAnsi="宋体" w:eastAsia="宋体" w:cs="宋体"/>
          <w:kern w:val="0"/>
          <w:sz w:val="24"/>
          <w:szCs w:val="24"/>
          <w:highlight w:val="none"/>
        </w:rPr>
        <w:t>响应应填写具体的数值，但技术指标只能以范围作响应的除外。</w:t>
      </w:r>
    </w:p>
    <w:p w14:paraId="431AD8F2">
      <w:pPr>
        <w:widowControl w:val="0"/>
        <w:spacing w:line="480"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1.3“是否偏离及说明”项下应按下列规定填写：优于的，填写“正偏离”；符合的，填写“无偏离”；低于的，填写“负偏离”。</w:t>
      </w:r>
    </w:p>
    <w:p w14:paraId="0FCC839B">
      <w:pPr>
        <w:widowControl w:val="0"/>
        <w:spacing w:line="480"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2、</w:t>
      </w:r>
      <w:r>
        <w:rPr>
          <w:rFonts w:hint="eastAsia" w:ascii="宋体" w:hAnsi="宋体" w:eastAsia="宋体" w:cs="宋体"/>
          <w:kern w:val="0"/>
          <w:sz w:val="24"/>
          <w:szCs w:val="24"/>
          <w:highlight w:val="none"/>
          <w:lang w:eastAsia="zh-CN"/>
        </w:rPr>
        <w:t>报价</w:t>
      </w:r>
      <w:r>
        <w:rPr>
          <w:rFonts w:hint="eastAsia" w:ascii="宋体" w:hAnsi="宋体" w:eastAsia="宋体" w:cs="宋体"/>
          <w:kern w:val="0"/>
          <w:sz w:val="24"/>
          <w:szCs w:val="24"/>
          <w:highlight w:val="none"/>
        </w:rPr>
        <w:t>人需要说明的内容若需特殊表达，应先在本表中进行相应说明，再另页应答，但应做好标注说明，方便评委查阅评审。未标注说明可能导致的不利的评审后果由</w:t>
      </w:r>
      <w:r>
        <w:rPr>
          <w:rFonts w:hint="eastAsia" w:ascii="宋体" w:hAnsi="宋体" w:eastAsia="宋体" w:cs="宋体"/>
          <w:kern w:val="0"/>
          <w:sz w:val="24"/>
          <w:szCs w:val="24"/>
          <w:highlight w:val="none"/>
          <w:lang w:eastAsia="zh-CN"/>
        </w:rPr>
        <w:t>报价</w:t>
      </w:r>
      <w:r>
        <w:rPr>
          <w:rFonts w:hint="eastAsia" w:ascii="宋体" w:hAnsi="宋体" w:eastAsia="宋体" w:cs="宋体"/>
          <w:kern w:val="0"/>
          <w:sz w:val="24"/>
          <w:szCs w:val="24"/>
          <w:highlight w:val="none"/>
        </w:rPr>
        <w:t>人自行承担。</w:t>
      </w:r>
    </w:p>
    <w:p w14:paraId="043A5B6F">
      <w:pPr>
        <w:widowControl w:val="0"/>
        <w:spacing w:line="480" w:lineRule="atLeast"/>
        <w:ind w:firstLine="480"/>
        <w:jc w:val="right"/>
        <w:rPr>
          <w:rFonts w:ascii="宋体" w:hAnsi="宋体" w:eastAsia="宋体" w:cs="宋体"/>
          <w:kern w:val="0"/>
          <w:sz w:val="24"/>
          <w:szCs w:val="24"/>
          <w:highlight w:val="none"/>
        </w:rPr>
      </w:pPr>
      <w:r>
        <w:rPr>
          <w:rFonts w:hint="eastAsia" w:ascii="宋体" w:hAnsi="宋体" w:eastAsia="宋体" w:cs="宋体"/>
          <w:kern w:val="0"/>
          <w:sz w:val="24"/>
          <w:szCs w:val="24"/>
          <w:highlight w:val="none"/>
          <w:lang w:eastAsia="zh-CN"/>
        </w:rPr>
        <w:t>报价</w:t>
      </w:r>
      <w:r>
        <w:rPr>
          <w:rFonts w:hint="eastAsia" w:ascii="宋体" w:hAnsi="宋体" w:eastAsia="宋体" w:cs="宋体"/>
          <w:kern w:val="0"/>
          <w:sz w:val="24"/>
          <w:szCs w:val="24"/>
          <w:highlight w:val="none"/>
        </w:rPr>
        <w:t>人：</w:t>
      </w:r>
      <w:r>
        <w:rPr>
          <w:rFonts w:hint="eastAsia" w:ascii="宋体" w:hAnsi="宋体" w:eastAsia="宋体" w:cs="宋体"/>
          <w:kern w:val="0"/>
          <w:sz w:val="24"/>
          <w:szCs w:val="24"/>
          <w:highlight w:val="none"/>
          <w:u w:val="single"/>
        </w:rPr>
        <w:t>（全称并加盖单位公章）</w:t>
      </w:r>
    </w:p>
    <w:p w14:paraId="7F37BDEE">
      <w:pPr>
        <w:widowControl w:val="0"/>
        <w:spacing w:line="480" w:lineRule="atLeast"/>
        <w:ind w:firstLine="480"/>
        <w:jc w:val="right"/>
        <w:rPr>
          <w:rFonts w:ascii="宋体" w:hAnsi="宋体" w:eastAsia="宋体" w:cs="宋体"/>
          <w:kern w:val="0"/>
          <w:sz w:val="24"/>
          <w:szCs w:val="24"/>
          <w:highlight w:val="none"/>
        </w:rPr>
      </w:pPr>
      <w:r>
        <w:rPr>
          <w:rFonts w:hint="eastAsia" w:ascii="宋体" w:hAnsi="宋体" w:eastAsia="宋体" w:cs="宋体"/>
          <w:kern w:val="0"/>
          <w:sz w:val="24"/>
          <w:szCs w:val="24"/>
          <w:highlight w:val="none"/>
        </w:rPr>
        <w:t>日期：</w:t>
      </w:r>
      <w:r>
        <w:rPr>
          <w:rFonts w:hint="eastAsia" w:ascii="宋体" w:hAnsi="宋体" w:eastAsia="宋体" w:cs="宋体"/>
          <w:kern w:val="0"/>
          <w:sz w:val="24"/>
          <w:szCs w:val="24"/>
          <w:highlight w:val="none"/>
          <w:u w:val="single"/>
        </w:rPr>
        <w:t>　　年　　月　　日</w:t>
      </w:r>
    </w:p>
    <w:p w14:paraId="0399B288">
      <w:pPr>
        <w:widowControl w:val="0"/>
        <w:shd w:val="clear" w:color="auto" w:fill="FFFFFF"/>
        <w:spacing w:line="480" w:lineRule="atLeast"/>
        <w:ind w:firstLine="480"/>
        <w:jc w:val="center"/>
        <w:outlineLvl w:val="9"/>
        <w:rPr>
          <w:rFonts w:ascii="宋体" w:hAnsi="宋体" w:eastAsia="宋体" w:cs="宋体"/>
          <w:b/>
          <w:bCs/>
          <w:color w:val="333333"/>
          <w:kern w:val="0"/>
          <w:sz w:val="27"/>
          <w:szCs w:val="27"/>
          <w:highlight w:val="none"/>
        </w:rPr>
      </w:pPr>
      <w:r>
        <w:rPr>
          <w:rFonts w:hint="eastAsia" w:ascii="宋体" w:hAnsi="宋体" w:eastAsia="宋体" w:cs="宋体"/>
          <w:color w:val="333333"/>
          <w:kern w:val="0"/>
          <w:sz w:val="24"/>
          <w:szCs w:val="24"/>
          <w:highlight w:val="none"/>
        </w:rPr>
        <w:t> </w:t>
      </w:r>
      <w:r>
        <w:rPr>
          <w:rFonts w:hint="eastAsia" w:ascii="宋体" w:hAnsi="宋体" w:eastAsia="宋体" w:cs="宋体"/>
          <w:b/>
          <w:bCs/>
          <w:color w:val="333333"/>
          <w:kern w:val="0"/>
          <w:sz w:val="27"/>
          <w:szCs w:val="27"/>
          <w:highlight w:val="none"/>
          <w:lang w:val="en-US" w:eastAsia="zh-CN"/>
        </w:rPr>
        <w:t>二</w:t>
      </w:r>
      <w:r>
        <w:rPr>
          <w:rFonts w:hint="eastAsia" w:ascii="宋体" w:hAnsi="宋体" w:eastAsia="宋体" w:cs="宋体"/>
          <w:b/>
          <w:bCs/>
          <w:color w:val="333333"/>
          <w:kern w:val="0"/>
          <w:sz w:val="27"/>
          <w:szCs w:val="27"/>
          <w:highlight w:val="none"/>
        </w:rPr>
        <w:t>、商务条件响应表</w:t>
      </w:r>
    </w:p>
    <w:p w14:paraId="39C28D82">
      <w:pPr>
        <w:widowControl w:val="0"/>
        <w:spacing w:line="480" w:lineRule="atLeas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项目编号：</w:t>
      </w:r>
      <w:r>
        <w:rPr>
          <w:rFonts w:hint="eastAsia" w:ascii="宋体" w:hAnsi="宋体" w:eastAsia="宋体" w:cs="宋体"/>
          <w:kern w:val="0"/>
          <w:sz w:val="24"/>
          <w:szCs w:val="24"/>
          <w:highlight w:val="none"/>
          <w:u w:val="single"/>
        </w:rPr>
        <w:t>　　　　　　　　</w:t>
      </w:r>
    </w:p>
    <w:tbl>
      <w:tblPr>
        <w:tblStyle w:val="14"/>
        <w:tblW w:w="9177" w:type="dxa"/>
        <w:tblInd w:w="0" w:type="dxa"/>
        <w:tblLayout w:type="fixed"/>
        <w:tblCellMar>
          <w:top w:w="0" w:type="dxa"/>
          <w:left w:w="0" w:type="dxa"/>
          <w:bottom w:w="0" w:type="dxa"/>
          <w:right w:w="0" w:type="dxa"/>
        </w:tblCellMar>
      </w:tblPr>
      <w:tblGrid>
        <w:gridCol w:w="1411"/>
        <w:gridCol w:w="1411"/>
        <w:gridCol w:w="1766"/>
        <w:gridCol w:w="1766"/>
        <w:gridCol w:w="2823"/>
      </w:tblGrid>
      <w:tr w14:paraId="1C61A00E">
        <w:tblPrEx>
          <w:tblCellMar>
            <w:top w:w="0" w:type="dxa"/>
            <w:left w:w="0" w:type="dxa"/>
            <w:bottom w:w="0" w:type="dxa"/>
            <w:right w:w="0" w:type="dxa"/>
          </w:tblCellMar>
        </w:tblPrEx>
        <w:trPr>
          <w:trHeight w:val="421" w:hRule="atLeast"/>
        </w:trPr>
        <w:tc>
          <w:tcPr>
            <w:tcW w:w="1411"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0A8515EB">
            <w:pPr>
              <w:widowControl w:val="0"/>
              <w:wordWrap w:val="0"/>
              <w:spacing w:line="480" w:lineRule="atLeast"/>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采购包</w:t>
            </w:r>
          </w:p>
        </w:tc>
        <w:tc>
          <w:tcPr>
            <w:tcW w:w="1411"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6BAC3E3D">
            <w:pPr>
              <w:widowControl w:val="0"/>
              <w:wordWrap w:val="0"/>
              <w:spacing w:line="480" w:lineRule="atLeast"/>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品目号</w:t>
            </w:r>
          </w:p>
        </w:tc>
        <w:tc>
          <w:tcPr>
            <w:tcW w:w="1766"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2C0CD70B">
            <w:pPr>
              <w:widowControl w:val="0"/>
              <w:wordWrap w:val="0"/>
              <w:spacing w:line="480" w:lineRule="atLeast"/>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商务条件</w:t>
            </w:r>
          </w:p>
        </w:tc>
        <w:tc>
          <w:tcPr>
            <w:tcW w:w="1766"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60D74A86">
            <w:pPr>
              <w:widowControl w:val="0"/>
              <w:wordWrap w:val="0"/>
              <w:spacing w:line="480" w:lineRule="atLeast"/>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lang w:eastAsia="zh-CN"/>
              </w:rPr>
              <w:t>报价</w:t>
            </w:r>
            <w:r>
              <w:rPr>
                <w:rFonts w:hint="eastAsia" w:ascii="宋体" w:hAnsi="宋体" w:eastAsia="宋体" w:cs="宋体"/>
                <w:kern w:val="0"/>
                <w:sz w:val="24"/>
                <w:szCs w:val="24"/>
                <w:highlight w:val="none"/>
              </w:rPr>
              <w:t>响应</w:t>
            </w:r>
          </w:p>
        </w:tc>
        <w:tc>
          <w:tcPr>
            <w:tcW w:w="2823"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45A97DA1">
            <w:pPr>
              <w:widowControl w:val="0"/>
              <w:wordWrap w:val="0"/>
              <w:spacing w:line="480" w:lineRule="atLeast"/>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是否偏离及说明</w:t>
            </w:r>
          </w:p>
        </w:tc>
      </w:tr>
      <w:tr w14:paraId="7CD03C6F">
        <w:tblPrEx>
          <w:tblCellMar>
            <w:top w:w="0" w:type="dxa"/>
            <w:left w:w="0" w:type="dxa"/>
            <w:bottom w:w="0" w:type="dxa"/>
            <w:right w:w="0" w:type="dxa"/>
          </w:tblCellMar>
        </w:tblPrEx>
        <w:trPr>
          <w:trHeight w:val="421" w:hRule="atLeast"/>
        </w:trPr>
        <w:tc>
          <w:tcPr>
            <w:tcW w:w="1411" w:type="dxa"/>
            <w:vMerge w:val="restart"/>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7447A6E7">
            <w:pPr>
              <w:widowControl w:val="0"/>
              <w:wordWrap w:val="0"/>
              <w:spacing w:line="480" w:lineRule="atLeast"/>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w:t>
            </w:r>
          </w:p>
        </w:tc>
        <w:tc>
          <w:tcPr>
            <w:tcW w:w="1411"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0E53F55E">
            <w:pPr>
              <w:widowControl w:val="0"/>
              <w:wordWrap w:val="0"/>
              <w:spacing w:line="480" w:lineRule="atLeast"/>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1766"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47B17959">
            <w:pPr>
              <w:widowControl w:val="0"/>
              <w:wordWrap w:val="0"/>
              <w:spacing w:line="480" w:lineRule="atLeast"/>
              <w:jc w:val="left"/>
              <w:rPr>
                <w:rFonts w:ascii="宋体" w:hAnsi="宋体" w:eastAsia="宋体" w:cs="宋体"/>
                <w:kern w:val="0"/>
                <w:sz w:val="24"/>
                <w:szCs w:val="24"/>
                <w:highlight w:val="none"/>
              </w:rPr>
            </w:pPr>
          </w:p>
        </w:tc>
        <w:tc>
          <w:tcPr>
            <w:tcW w:w="1766"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7D096ACC">
            <w:pPr>
              <w:widowControl w:val="0"/>
              <w:wordWrap w:val="0"/>
              <w:spacing w:line="480" w:lineRule="atLeast"/>
              <w:jc w:val="left"/>
              <w:rPr>
                <w:rFonts w:ascii="宋体" w:hAnsi="宋体" w:eastAsia="宋体" w:cs="宋体"/>
                <w:kern w:val="0"/>
                <w:sz w:val="24"/>
                <w:szCs w:val="24"/>
                <w:highlight w:val="none"/>
              </w:rPr>
            </w:pPr>
          </w:p>
        </w:tc>
        <w:tc>
          <w:tcPr>
            <w:tcW w:w="2823"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7179B8D8">
            <w:pPr>
              <w:widowControl w:val="0"/>
              <w:wordWrap w:val="0"/>
              <w:spacing w:line="480" w:lineRule="atLeast"/>
              <w:jc w:val="left"/>
              <w:rPr>
                <w:rFonts w:ascii="宋体" w:hAnsi="宋体" w:eastAsia="宋体" w:cs="宋体"/>
                <w:kern w:val="0"/>
                <w:sz w:val="24"/>
                <w:szCs w:val="24"/>
                <w:highlight w:val="none"/>
              </w:rPr>
            </w:pPr>
          </w:p>
        </w:tc>
      </w:tr>
      <w:tr w14:paraId="034E9CF5">
        <w:tblPrEx>
          <w:tblCellMar>
            <w:top w:w="0" w:type="dxa"/>
            <w:left w:w="0" w:type="dxa"/>
            <w:bottom w:w="0" w:type="dxa"/>
            <w:right w:w="0" w:type="dxa"/>
          </w:tblCellMar>
        </w:tblPrEx>
        <w:trPr>
          <w:trHeight w:val="421" w:hRule="atLeast"/>
        </w:trPr>
        <w:tc>
          <w:tcPr>
            <w:tcW w:w="1411" w:type="dxa"/>
            <w:vMerge w:val="continue"/>
            <w:tcBorders>
              <w:top w:val="single" w:color="000000" w:sz="6" w:space="0"/>
              <w:left w:val="single" w:color="000000" w:sz="6" w:space="0"/>
              <w:bottom w:val="single" w:color="000000" w:sz="6" w:space="0"/>
              <w:right w:val="single" w:color="000000" w:sz="6" w:space="0"/>
            </w:tcBorders>
            <w:vAlign w:val="center"/>
          </w:tcPr>
          <w:p w14:paraId="0CCB72D9">
            <w:pPr>
              <w:widowControl w:val="0"/>
              <w:jc w:val="left"/>
              <w:rPr>
                <w:rFonts w:ascii="宋体" w:hAnsi="宋体" w:eastAsia="宋体" w:cs="宋体"/>
                <w:kern w:val="0"/>
                <w:sz w:val="24"/>
                <w:szCs w:val="24"/>
                <w:highlight w:val="none"/>
              </w:rPr>
            </w:pPr>
          </w:p>
        </w:tc>
        <w:tc>
          <w:tcPr>
            <w:tcW w:w="1411"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33C70563">
            <w:pPr>
              <w:widowControl w:val="0"/>
              <w:wordWrap w:val="0"/>
              <w:spacing w:line="480" w:lineRule="atLeast"/>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w:t>
            </w:r>
          </w:p>
        </w:tc>
        <w:tc>
          <w:tcPr>
            <w:tcW w:w="1766"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245B4731">
            <w:pPr>
              <w:widowControl w:val="0"/>
              <w:wordWrap w:val="0"/>
              <w:spacing w:line="480" w:lineRule="atLeast"/>
              <w:jc w:val="left"/>
              <w:rPr>
                <w:rFonts w:ascii="宋体" w:hAnsi="宋体" w:eastAsia="宋体" w:cs="宋体"/>
                <w:kern w:val="0"/>
                <w:sz w:val="24"/>
                <w:szCs w:val="24"/>
                <w:highlight w:val="none"/>
              </w:rPr>
            </w:pPr>
          </w:p>
        </w:tc>
        <w:tc>
          <w:tcPr>
            <w:tcW w:w="1766"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3E747DB4">
            <w:pPr>
              <w:widowControl w:val="0"/>
              <w:wordWrap w:val="0"/>
              <w:spacing w:line="480" w:lineRule="atLeast"/>
              <w:jc w:val="left"/>
              <w:rPr>
                <w:rFonts w:ascii="宋体" w:hAnsi="宋体" w:eastAsia="宋体" w:cs="宋体"/>
                <w:kern w:val="0"/>
                <w:sz w:val="24"/>
                <w:szCs w:val="24"/>
                <w:highlight w:val="none"/>
              </w:rPr>
            </w:pPr>
          </w:p>
        </w:tc>
        <w:tc>
          <w:tcPr>
            <w:tcW w:w="2823"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3AD5C24D">
            <w:pPr>
              <w:widowControl w:val="0"/>
              <w:wordWrap w:val="0"/>
              <w:spacing w:line="480" w:lineRule="atLeast"/>
              <w:jc w:val="left"/>
              <w:rPr>
                <w:rFonts w:ascii="宋体" w:hAnsi="宋体" w:eastAsia="宋体" w:cs="宋体"/>
                <w:kern w:val="0"/>
                <w:sz w:val="24"/>
                <w:szCs w:val="24"/>
                <w:highlight w:val="none"/>
              </w:rPr>
            </w:pPr>
          </w:p>
        </w:tc>
      </w:tr>
      <w:tr w14:paraId="5776EDA9">
        <w:tblPrEx>
          <w:tblCellMar>
            <w:top w:w="0" w:type="dxa"/>
            <w:left w:w="0" w:type="dxa"/>
            <w:bottom w:w="0" w:type="dxa"/>
            <w:right w:w="0" w:type="dxa"/>
          </w:tblCellMar>
        </w:tblPrEx>
        <w:trPr>
          <w:trHeight w:val="434" w:hRule="atLeast"/>
        </w:trPr>
        <w:tc>
          <w:tcPr>
            <w:tcW w:w="1411"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20600162">
            <w:pPr>
              <w:widowControl w:val="0"/>
              <w:wordWrap w:val="0"/>
              <w:spacing w:line="480" w:lineRule="atLeast"/>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w:t>
            </w:r>
          </w:p>
        </w:tc>
        <w:tc>
          <w:tcPr>
            <w:tcW w:w="1411"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7A70D563">
            <w:pPr>
              <w:widowControl w:val="0"/>
              <w:wordWrap w:val="0"/>
              <w:spacing w:line="480" w:lineRule="atLeast"/>
              <w:jc w:val="left"/>
              <w:rPr>
                <w:rFonts w:ascii="宋体" w:hAnsi="宋体" w:eastAsia="宋体" w:cs="宋体"/>
                <w:kern w:val="0"/>
                <w:sz w:val="24"/>
                <w:szCs w:val="24"/>
                <w:highlight w:val="none"/>
              </w:rPr>
            </w:pPr>
          </w:p>
        </w:tc>
        <w:tc>
          <w:tcPr>
            <w:tcW w:w="1766"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04692FB5">
            <w:pPr>
              <w:widowControl w:val="0"/>
              <w:wordWrap w:val="0"/>
              <w:spacing w:line="480" w:lineRule="atLeast"/>
              <w:jc w:val="left"/>
              <w:rPr>
                <w:rFonts w:ascii="宋体" w:hAnsi="宋体" w:eastAsia="宋体" w:cs="宋体"/>
                <w:kern w:val="0"/>
                <w:sz w:val="24"/>
                <w:szCs w:val="24"/>
                <w:highlight w:val="none"/>
              </w:rPr>
            </w:pPr>
          </w:p>
        </w:tc>
        <w:tc>
          <w:tcPr>
            <w:tcW w:w="1766"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356B4200">
            <w:pPr>
              <w:widowControl w:val="0"/>
              <w:wordWrap w:val="0"/>
              <w:spacing w:line="480" w:lineRule="atLeast"/>
              <w:jc w:val="left"/>
              <w:rPr>
                <w:rFonts w:ascii="宋体" w:hAnsi="宋体" w:eastAsia="宋体" w:cs="宋体"/>
                <w:kern w:val="0"/>
                <w:sz w:val="24"/>
                <w:szCs w:val="24"/>
                <w:highlight w:val="none"/>
              </w:rPr>
            </w:pPr>
          </w:p>
        </w:tc>
        <w:tc>
          <w:tcPr>
            <w:tcW w:w="2823" w:type="dxa"/>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27417776">
            <w:pPr>
              <w:widowControl w:val="0"/>
              <w:wordWrap w:val="0"/>
              <w:spacing w:line="480" w:lineRule="atLeast"/>
              <w:jc w:val="left"/>
              <w:rPr>
                <w:rFonts w:ascii="宋体" w:hAnsi="宋体" w:eastAsia="宋体" w:cs="宋体"/>
                <w:kern w:val="0"/>
                <w:sz w:val="24"/>
                <w:szCs w:val="24"/>
                <w:highlight w:val="none"/>
              </w:rPr>
            </w:pPr>
          </w:p>
        </w:tc>
      </w:tr>
    </w:tbl>
    <w:p w14:paraId="2F14E4E2">
      <w:pPr>
        <w:widowControl w:val="0"/>
        <w:spacing w:line="460" w:lineRule="exac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※注意：</w:t>
      </w:r>
    </w:p>
    <w:p w14:paraId="563D1AB5">
      <w:pPr>
        <w:widowControl w:val="0"/>
        <w:spacing w:line="460" w:lineRule="exac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1、本表应按照下列规定填写：</w:t>
      </w:r>
    </w:p>
    <w:p w14:paraId="2E23AC26">
      <w:pPr>
        <w:widowControl w:val="0"/>
        <w:spacing w:line="460" w:lineRule="exac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1.1“商务条件”项下填写的内容应与</w:t>
      </w:r>
      <w:r>
        <w:rPr>
          <w:rFonts w:hint="eastAsia" w:ascii="宋体" w:hAnsi="宋体" w:eastAsia="宋体" w:cs="宋体"/>
          <w:kern w:val="0"/>
          <w:sz w:val="24"/>
          <w:szCs w:val="24"/>
          <w:highlight w:val="none"/>
          <w:lang w:eastAsia="zh-CN"/>
        </w:rPr>
        <w:t>询比价文件</w:t>
      </w:r>
      <w:r>
        <w:rPr>
          <w:rFonts w:hint="eastAsia" w:ascii="宋体" w:hAnsi="宋体" w:eastAsia="宋体" w:cs="宋体"/>
          <w:kern w:val="0"/>
          <w:sz w:val="24"/>
          <w:szCs w:val="24"/>
          <w:highlight w:val="none"/>
        </w:rPr>
        <w:t>第五章“商务条件”的内容保持一致。</w:t>
      </w:r>
    </w:p>
    <w:p w14:paraId="7B26116D">
      <w:pPr>
        <w:widowControl w:val="0"/>
        <w:spacing w:line="460" w:lineRule="exac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1.2“</w:t>
      </w:r>
      <w:r>
        <w:rPr>
          <w:rFonts w:hint="eastAsia" w:ascii="宋体" w:hAnsi="宋体" w:eastAsia="宋体" w:cs="宋体"/>
          <w:kern w:val="0"/>
          <w:sz w:val="24"/>
          <w:szCs w:val="24"/>
          <w:highlight w:val="none"/>
          <w:lang w:eastAsia="zh-CN"/>
        </w:rPr>
        <w:t>报价</w:t>
      </w:r>
      <w:r>
        <w:rPr>
          <w:rFonts w:hint="eastAsia" w:ascii="宋体" w:hAnsi="宋体" w:eastAsia="宋体" w:cs="宋体"/>
          <w:kern w:val="0"/>
          <w:sz w:val="24"/>
          <w:szCs w:val="24"/>
          <w:highlight w:val="none"/>
        </w:rPr>
        <w:t>响应”项下应填写具体的响应内容并与“商务条件”项下填写的内容逐项对应；对“商务条件”项下涉及“≥或＞”、“≤或＜”及某个区间值范围内的内容，应填写具体的数值。</w:t>
      </w:r>
    </w:p>
    <w:p w14:paraId="362CA729">
      <w:pPr>
        <w:widowControl w:val="0"/>
        <w:spacing w:line="460" w:lineRule="exac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1.3“是否偏离及说明”项下应按下列规定填写：优于的，填写“正偏离”；符合的，填写“无偏离”；低于的，填写“负偏离”。</w:t>
      </w:r>
    </w:p>
    <w:p w14:paraId="787EC053">
      <w:pPr>
        <w:widowControl w:val="0"/>
        <w:spacing w:line="460" w:lineRule="exac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2、</w:t>
      </w:r>
      <w:r>
        <w:rPr>
          <w:rFonts w:hint="eastAsia" w:ascii="宋体" w:hAnsi="宋体" w:eastAsia="宋体" w:cs="宋体"/>
          <w:kern w:val="0"/>
          <w:sz w:val="24"/>
          <w:szCs w:val="24"/>
          <w:highlight w:val="none"/>
          <w:lang w:eastAsia="zh-CN"/>
        </w:rPr>
        <w:t>报价</w:t>
      </w:r>
      <w:r>
        <w:rPr>
          <w:rFonts w:hint="eastAsia" w:ascii="宋体" w:hAnsi="宋体" w:eastAsia="宋体" w:cs="宋体"/>
          <w:kern w:val="0"/>
          <w:sz w:val="24"/>
          <w:szCs w:val="24"/>
          <w:highlight w:val="none"/>
        </w:rPr>
        <w:t>人需要说明的内容若需特殊表达，应先在本表中进行相应说明，再另页应答，但应做好标注说明，方便评委查阅评审。未标注说明可能导致的不利的评审后果由</w:t>
      </w:r>
      <w:r>
        <w:rPr>
          <w:rFonts w:hint="eastAsia" w:ascii="宋体" w:hAnsi="宋体" w:eastAsia="宋体" w:cs="宋体"/>
          <w:kern w:val="0"/>
          <w:sz w:val="24"/>
          <w:szCs w:val="24"/>
          <w:highlight w:val="none"/>
          <w:lang w:eastAsia="zh-CN"/>
        </w:rPr>
        <w:t>报价</w:t>
      </w:r>
      <w:r>
        <w:rPr>
          <w:rFonts w:hint="eastAsia" w:ascii="宋体" w:hAnsi="宋体" w:eastAsia="宋体" w:cs="宋体"/>
          <w:kern w:val="0"/>
          <w:sz w:val="24"/>
          <w:szCs w:val="24"/>
          <w:highlight w:val="none"/>
        </w:rPr>
        <w:t>人自行承担。</w:t>
      </w:r>
    </w:p>
    <w:p w14:paraId="200C085E">
      <w:pPr>
        <w:widowControl w:val="0"/>
        <w:spacing w:line="460" w:lineRule="exact"/>
        <w:ind w:firstLine="480"/>
        <w:jc w:val="right"/>
        <w:rPr>
          <w:rFonts w:ascii="宋体" w:hAnsi="宋体" w:eastAsia="宋体" w:cs="宋体"/>
          <w:kern w:val="0"/>
          <w:sz w:val="24"/>
          <w:szCs w:val="24"/>
          <w:highlight w:val="none"/>
        </w:rPr>
      </w:pPr>
      <w:r>
        <w:rPr>
          <w:rFonts w:hint="eastAsia" w:ascii="宋体" w:hAnsi="宋体" w:eastAsia="宋体" w:cs="宋体"/>
          <w:kern w:val="0"/>
          <w:sz w:val="24"/>
          <w:szCs w:val="24"/>
          <w:highlight w:val="none"/>
          <w:lang w:eastAsia="zh-CN"/>
        </w:rPr>
        <w:t>报价</w:t>
      </w:r>
      <w:r>
        <w:rPr>
          <w:rFonts w:hint="eastAsia" w:ascii="宋体" w:hAnsi="宋体" w:eastAsia="宋体" w:cs="宋体"/>
          <w:kern w:val="0"/>
          <w:sz w:val="24"/>
          <w:szCs w:val="24"/>
          <w:highlight w:val="none"/>
        </w:rPr>
        <w:t>人：</w:t>
      </w:r>
      <w:r>
        <w:rPr>
          <w:rFonts w:hint="eastAsia" w:ascii="宋体" w:hAnsi="宋体" w:eastAsia="宋体" w:cs="宋体"/>
          <w:kern w:val="0"/>
          <w:sz w:val="24"/>
          <w:szCs w:val="24"/>
          <w:highlight w:val="none"/>
          <w:u w:val="single"/>
        </w:rPr>
        <w:t>（全称并加盖单位公章）</w:t>
      </w:r>
    </w:p>
    <w:p w14:paraId="1CA41B71">
      <w:pPr>
        <w:widowControl w:val="0"/>
        <w:spacing w:line="460" w:lineRule="exact"/>
        <w:ind w:firstLine="480"/>
        <w:jc w:val="right"/>
        <w:rPr>
          <w:rFonts w:ascii="宋体" w:hAnsi="宋体" w:eastAsia="宋体" w:cs="宋体"/>
          <w:kern w:val="0"/>
          <w:sz w:val="24"/>
          <w:szCs w:val="24"/>
          <w:highlight w:val="none"/>
        </w:rPr>
      </w:pPr>
      <w:r>
        <w:rPr>
          <w:rFonts w:hint="eastAsia" w:ascii="宋体" w:hAnsi="宋体" w:eastAsia="宋体" w:cs="宋体"/>
          <w:kern w:val="0"/>
          <w:sz w:val="24"/>
          <w:szCs w:val="24"/>
          <w:highlight w:val="none"/>
        </w:rPr>
        <w:t>日期：</w:t>
      </w:r>
      <w:r>
        <w:rPr>
          <w:rFonts w:hint="eastAsia" w:ascii="宋体" w:hAnsi="宋体" w:eastAsia="宋体" w:cs="宋体"/>
          <w:kern w:val="0"/>
          <w:sz w:val="24"/>
          <w:szCs w:val="24"/>
          <w:highlight w:val="none"/>
          <w:u w:val="single"/>
        </w:rPr>
        <w:t>　　年　　月　　日</w:t>
      </w:r>
    </w:p>
    <w:p w14:paraId="60E6A463">
      <w:pPr>
        <w:widowControl w:val="0"/>
        <w:shd w:val="clear" w:color="auto" w:fill="FFFFFF"/>
        <w:spacing w:line="460" w:lineRule="exact"/>
        <w:ind w:firstLine="480"/>
        <w:jc w:val="left"/>
        <w:rPr>
          <w:rFonts w:ascii="宋体" w:hAnsi="宋体" w:eastAsia="宋体" w:cs="宋体"/>
          <w:color w:val="333333"/>
          <w:kern w:val="0"/>
          <w:sz w:val="24"/>
          <w:szCs w:val="24"/>
          <w:highlight w:val="none"/>
        </w:rPr>
      </w:pPr>
      <w:r>
        <w:rPr>
          <w:rFonts w:hint="eastAsia" w:ascii="宋体" w:hAnsi="宋体" w:eastAsia="宋体" w:cs="宋体"/>
          <w:color w:val="333333"/>
          <w:kern w:val="0"/>
          <w:sz w:val="24"/>
          <w:szCs w:val="24"/>
          <w:highlight w:val="none"/>
        </w:rPr>
        <w:t> </w:t>
      </w:r>
    </w:p>
    <w:p w14:paraId="24FA2578">
      <w:pPr>
        <w:widowControl w:val="0"/>
        <w:shd w:val="clear" w:color="auto" w:fill="FFFFFF"/>
        <w:spacing w:line="460" w:lineRule="exact"/>
        <w:jc w:val="center"/>
        <w:outlineLvl w:val="2"/>
        <w:rPr>
          <w:rFonts w:ascii="宋体" w:hAnsi="宋体" w:eastAsia="宋体" w:cs="宋体"/>
          <w:b/>
          <w:bCs/>
          <w:color w:val="333333"/>
          <w:kern w:val="0"/>
          <w:sz w:val="27"/>
          <w:szCs w:val="27"/>
          <w:highlight w:val="none"/>
        </w:rPr>
      </w:pPr>
      <w:r>
        <w:rPr>
          <w:rFonts w:hint="eastAsia" w:ascii="宋体" w:hAnsi="宋体" w:eastAsia="宋体" w:cs="宋体"/>
          <w:b/>
          <w:bCs/>
          <w:color w:val="333333"/>
          <w:kern w:val="0"/>
          <w:sz w:val="27"/>
          <w:szCs w:val="27"/>
          <w:highlight w:val="none"/>
          <w:lang w:val="en-US" w:eastAsia="zh-CN"/>
        </w:rPr>
        <w:t>三</w:t>
      </w:r>
      <w:r>
        <w:rPr>
          <w:rFonts w:hint="eastAsia" w:ascii="宋体" w:hAnsi="宋体" w:eastAsia="宋体" w:cs="宋体"/>
          <w:b/>
          <w:bCs/>
          <w:color w:val="333333"/>
          <w:kern w:val="0"/>
          <w:sz w:val="27"/>
          <w:szCs w:val="27"/>
          <w:highlight w:val="none"/>
        </w:rPr>
        <w:t>、</w:t>
      </w:r>
      <w:r>
        <w:rPr>
          <w:rFonts w:hint="eastAsia" w:ascii="宋体" w:hAnsi="宋体" w:eastAsia="宋体" w:cs="宋体"/>
          <w:b/>
          <w:bCs/>
          <w:color w:val="333333"/>
          <w:kern w:val="0"/>
          <w:sz w:val="27"/>
          <w:szCs w:val="27"/>
          <w:highlight w:val="none"/>
          <w:lang w:eastAsia="zh-CN"/>
        </w:rPr>
        <w:t>报价</w:t>
      </w:r>
      <w:r>
        <w:rPr>
          <w:rFonts w:hint="eastAsia" w:ascii="宋体" w:hAnsi="宋体" w:eastAsia="宋体" w:cs="宋体"/>
          <w:b/>
          <w:bCs/>
          <w:color w:val="333333"/>
          <w:kern w:val="0"/>
          <w:sz w:val="27"/>
          <w:szCs w:val="27"/>
          <w:highlight w:val="none"/>
        </w:rPr>
        <w:t>人提交的其他资料（若有）</w:t>
      </w:r>
    </w:p>
    <w:p w14:paraId="6A07FFB8">
      <w:pPr>
        <w:widowControl w:val="0"/>
        <w:spacing w:line="460" w:lineRule="exact"/>
        <w:ind w:firstLine="480"/>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编制说明</w:t>
      </w:r>
    </w:p>
    <w:p w14:paraId="65A33710">
      <w:pPr>
        <w:widowControl w:val="0"/>
        <w:spacing w:line="460" w:lineRule="exac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1、</w:t>
      </w:r>
      <w:r>
        <w:rPr>
          <w:rFonts w:hint="eastAsia" w:ascii="宋体" w:hAnsi="宋体" w:eastAsia="宋体" w:cs="宋体"/>
          <w:kern w:val="0"/>
          <w:sz w:val="24"/>
          <w:szCs w:val="24"/>
          <w:highlight w:val="none"/>
          <w:lang w:eastAsia="zh-CN"/>
        </w:rPr>
        <w:t>询比价文件</w:t>
      </w:r>
      <w:r>
        <w:rPr>
          <w:rFonts w:hint="eastAsia" w:ascii="宋体" w:hAnsi="宋体" w:eastAsia="宋体" w:cs="宋体"/>
          <w:kern w:val="0"/>
          <w:sz w:val="24"/>
          <w:szCs w:val="24"/>
          <w:highlight w:val="none"/>
        </w:rPr>
        <w:t>要求提交的除“资格及资信证明部分”、“报价部分”外的其他证明材料或资料加盖</w:t>
      </w:r>
      <w:r>
        <w:rPr>
          <w:rFonts w:hint="eastAsia" w:ascii="宋体" w:hAnsi="宋体" w:eastAsia="宋体" w:cs="宋体"/>
          <w:kern w:val="0"/>
          <w:sz w:val="24"/>
          <w:szCs w:val="24"/>
          <w:highlight w:val="none"/>
          <w:lang w:eastAsia="zh-CN"/>
        </w:rPr>
        <w:t>报价</w:t>
      </w:r>
      <w:r>
        <w:rPr>
          <w:rFonts w:hint="eastAsia" w:ascii="宋体" w:hAnsi="宋体" w:eastAsia="宋体" w:cs="宋体"/>
          <w:kern w:val="0"/>
          <w:sz w:val="24"/>
          <w:szCs w:val="24"/>
          <w:highlight w:val="none"/>
        </w:rPr>
        <w:t>人的单位公章后应在此项下提交。</w:t>
      </w:r>
    </w:p>
    <w:p w14:paraId="34BD38DF">
      <w:pPr>
        <w:widowControl w:val="0"/>
        <w:spacing w:line="460" w:lineRule="exact"/>
        <w:ind w:firstLine="48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2、</w:t>
      </w:r>
      <w:r>
        <w:rPr>
          <w:rFonts w:hint="eastAsia" w:ascii="宋体" w:hAnsi="宋体" w:eastAsia="宋体" w:cs="宋体"/>
          <w:kern w:val="0"/>
          <w:sz w:val="24"/>
          <w:szCs w:val="24"/>
          <w:highlight w:val="none"/>
          <w:lang w:eastAsia="zh-CN"/>
        </w:rPr>
        <w:t>询比价文件</w:t>
      </w:r>
      <w:r>
        <w:rPr>
          <w:rFonts w:hint="eastAsia" w:ascii="宋体" w:hAnsi="宋体" w:eastAsia="宋体" w:cs="宋体"/>
          <w:kern w:val="0"/>
          <w:sz w:val="24"/>
          <w:szCs w:val="24"/>
          <w:highlight w:val="none"/>
        </w:rPr>
        <w:t>要求</w:t>
      </w:r>
      <w:r>
        <w:rPr>
          <w:rFonts w:hint="eastAsia" w:ascii="宋体" w:hAnsi="宋体" w:eastAsia="宋体" w:cs="宋体"/>
          <w:kern w:val="0"/>
          <w:sz w:val="24"/>
          <w:szCs w:val="24"/>
          <w:highlight w:val="none"/>
          <w:lang w:eastAsia="zh-CN"/>
        </w:rPr>
        <w:t>报价</w:t>
      </w:r>
      <w:r>
        <w:rPr>
          <w:rFonts w:hint="eastAsia" w:ascii="宋体" w:hAnsi="宋体" w:eastAsia="宋体" w:cs="宋体"/>
          <w:kern w:val="0"/>
          <w:sz w:val="24"/>
          <w:szCs w:val="24"/>
          <w:highlight w:val="none"/>
        </w:rPr>
        <w:t>人提供方案（包括但不限于：组织、实施、技术、服务方案等）的，</w:t>
      </w:r>
      <w:r>
        <w:rPr>
          <w:rFonts w:hint="eastAsia" w:ascii="宋体" w:hAnsi="宋体" w:eastAsia="宋体" w:cs="宋体"/>
          <w:kern w:val="0"/>
          <w:sz w:val="24"/>
          <w:szCs w:val="24"/>
          <w:highlight w:val="none"/>
          <w:lang w:eastAsia="zh-CN"/>
        </w:rPr>
        <w:t>报价</w:t>
      </w:r>
      <w:r>
        <w:rPr>
          <w:rFonts w:hint="eastAsia" w:ascii="宋体" w:hAnsi="宋体" w:eastAsia="宋体" w:cs="宋体"/>
          <w:kern w:val="0"/>
          <w:sz w:val="24"/>
          <w:szCs w:val="24"/>
          <w:highlight w:val="none"/>
        </w:rPr>
        <w:t>人应在此项下提交。</w:t>
      </w:r>
    </w:p>
    <w:p w14:paraId="463D4C69">
      <w:pPr>
        <w:spacing w:line="460" w:lineRule="exact"/>
        <w:ind w:firstLine="480"/>
        <w:jc w:val="left"/>
        <w:rPr>
          <w:highlight w:val="none"/>
        </w:rPr>
      </w:pPr>
      <w:r>
        <w:rPr>
          <w:rFonts w:hint="eastAsia" w:ascii="宋体" w:hAnsi="宋体" w:eastAsia="宋体" w:cs="宋体"/>
          <w:kern w:val="0"/>
          <w:sz w:val="24"/>
          <w:szCs w:val="24"/>
          <w:highlight w:val="none"/>
        </w:rPr>
        <w:t>3、除</w:t>
      </w:r>
      <w:r>
        <w:rPr>
          <w:rFonts w:hint="eastAsia" w:ascii="宋体" w:hAnsi="宋体" w:eastAsia="宋体" w:cs="宋体"/>
          <w:kern w:val="0"/>
          <w:sz w:val="24"/>
          <w:szCs w:val="24"/>
          <w:highlight w:val="none"/>
          <w:lang w:eastAsia="zh-CN"/>
        </w:rPr>
        <w:t>询比价文件</w:t>
      </w:r>
      <w:r>
        <w:rPr>
          <w:rFonts w:hint="eastAsia" w:ascii="宋体" w:hAnsi="宋体" w:eastAsia="宋体" w:cs="宋体"/>
          <w:kern w:val="0"/>
          <w:sz w:val="24"/>
          <w:szCs w:val="24"/>
          <w:highlight w:val="none"/>
        </w:rPr>
        <w:t>另有规定外，</w:t>
      </w:r>
      <w:r>
        <w:rPr>
          <w:rFonts w:hint="eastAsia" w:ascii="宋体" w:hAnsi="宋体" w:eastAsia="宋体" w:cs="宋体"/>
          <w:kern w:val="0"/>
          <w:sz w:val="24"/>
          <w:szCs w:val="24"/>
          <w:highlight w:val="none"/>
          <w:lang w:eastAsia="zh-CN"/>
        </w:rPr>
        <w:t>报价</w:t>
      </w:r>
      <w:r>
        <w:rPr>
          <w:rFonts w:hint="eastAsia" w:ascii="宋体" w:hAnsi="宋体" w:eastAsia="宋体" w:cs="宋体"/>
          <w:kern w:val="0"/>
          <w:sz w:val="24"/>
          <w:szCs w:val="24"/>
          <w:highlight w:val="none"/>
        </w:rPr>
        <w:t>人认为需要提交的其他证明材料或资料加盖</w:t>
      </w:r>
      <w:r>
        <w:rPr>
          <w:rFonts w:hint="eastAsia" w:ascii="宋体" w:hAnsi="宋体" w:eastAsia="宋体" w:cs="宋体"/>
          <w:kern w:val="0"/>
          <w:sz w:val="24"/>
          <w:szCs w:val="24"/>
          <w:highlight w:val="none"/>
          <w:lang w:eastAsia="zh-CN"/>
        </w:rPr>
        <w:t>报价</w:t>
      </w:r>
      <w:r>
        <w:rPr>
          <w:rFonts w:hint="eastAsia" w:ascii="宋体" w:hAnsi="宋体" w:eastAsia="宋体" w:cs="宋体"/>
          <w:kern w:val="0"/>
          <w:sz w:val="24"/>
          <w:szCs w:val="24"/>
          <w:highlight w:val="none"/>
        </w:rPr>
        <w:t>人的单位公章后应在此项下提交。</w:t>
      </w: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理德小标宋简">
    <w:panose1 w:val="02010609000101010101"/>
    <w:charset w:val="00"/>
    <w:family w:val="auto"/>
    <w:pitch w:val="default"/>
    <w:sig w:usb0="00000000" w:usb1="00000000" w:usb2="00000000" w:usb3="00000000" w:csb0="00000000" w:csb1="00000000"/>
  </w:font>
  <w:font w:name="新宋体">
    <w:panose1 w:val="02010609030101010101"/>
    <w:charset w:val="86"/>
    <w:family w:val="modern"/>
    <w:pitch w:val="default"/>
    <w:sig w:usb0="000002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CB7297"/>
    <w:multiLevelType w:val="singleLevel"/>
    <w:tmpl w:val="20CB7297"/>
    <w:lvl w:ilvl="0" w:tentative="0">
      <w:start w:val="1"/>
      <w:numFmt w:val="decimal"/>
      <w:suff w:val="nothing"/>
      <w:lvlText w:val="%1、"/>
      <w:lvlJc w:val="left"/>
    </w:lvl>
  </w:abstractNum>
  <w:abstractNum w:abstractNumId="1">
    <w:nsid w:val="30FEA150"/>
    <w:multiLevelType w:val="singleLevel"/>
    <w:tmpl w:val="30FEA150"/>
    <w:lvl w:ilvl="0" w:tentative="0">
      <w:start w:val="1"/>
      <w:numFmt w:val="decimal"/>
      <w:suff w:val="nothing"/>
      <w:lvlText w:val="%1．"/>
      <w:lvlJc w:val="left"/>
      <w:pPr>
        <w:ind w:left="-60" w:firstLine="400"/>
      </w:pPr>
      <w:rPr>
        <w:rFonts w:hint="default" w:ascii="宋体" w:hAnsi="宋体" w:eastAsia="宋体" w:cs="宋体"/>
        <w:b w:val="0"/>
        <w:bCs w:val="0"/>
        <w:sz w:val="24"/>
        <w:szCs w:val="24"/>
      </w:rPr>
    </w:lvl>
  </w:abstractNum>
  <w:abstractNum w:abstractNumId="2">
    <w:nsid w:val="3F8CFF26"/>
    <w:multiLevelType w:val="singleLevel"/>
    <w:tmpl w:val="3F8CFF26"/>
    <w:lvl w:ilvl="0" w:tentative="0">
      <w:start w:val="1"/>
      <w:numFmt w:val="decimal"/>
      <w:suff w:val="nothing"/>
      <w:lvlText w:val="%1．"/>
      <w:lvlJc w:val="left"/>
      <w:pPr>
        <w:ind w:left="0" w:firstLine="400"/>
      </w:pPr>
      <w:rPr>
        <w:rFonts w:hint="default"/>
      </w:rPr>
    </w:lvl>
  </w:abstractNum>
  <w:abstractNum w:abstractNumId="3">
    <w:nsid w:val="46EC530F"/>
    <w:multiLevelType w:val="singleLevel"/>
    <w:tmpl w:val="46EC530F"/>
    <w:lvl w:ilvl="0" w:tentative="0">
      <w:start w:val="1"/>
      <w:numFmt w:val="decimal"/>
      <w:lvlText w:val="(%1)"/>
      <w:lvlJc w:val="left"/>
      <w:pPr>
        <w:ind w:left="425" w:hanging="425"/>
      </w:pPr>
      <w:rPr>
        <w:rFont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1MzA5Yjk0NzdiMjQyNmYwZThmNDQwMTliZjZhNjMifQ=="/>
  </w:docVars>
  <w:rsids>
    <w:rsidRoot w:val="00FE2847"/>
    <w:rsid w:val="000648FD"/>
    <w:rsid w:val="00097665"/>
    <w:rsid w:val="001852BF"/>
    <w:rsid w:val="00197248"/>
    <w:rsid w:val="001B60F8"/>
    <w:rsid w:val="001F000B"/>
    <w:rsid w:val="002B6E83"/>
    <w:rsid w:val="002E37A5"/>
    <w:rsid w:val="003766A6"/>
    <w:rsid w:val="003B51FB"/>
    <w:rsid w:val="004C5FB7"/>
    <w:rsid w:val="004C6284"/>
    <w:rsid w:val="004D4EBF"/>
    <w:rsid w:val="004F5037"/>
    <w:rsid w:val="005157D7"/>
    <w:rsid w:val="0054797D"/>
    <w:rsid w:val="005B1F6D"/>
    <w:rsid w:val="005F646D"/>
    <w:rsid w:val="005F74E7"/>
    <w:rsid w:val="0062529D"/>
    <w:rsid w:val="0064282F"/>
    <w:rsid w:val="0064485B"/>
    <w:rsid w:val="00685652"/>
    <w:rsid w:val="006C21EA"/>
    <w:rsid w:val="007A4A28"/>
    <w:rsid w:val="007B25A4"/>
    <w:rsid w:val="00806800"/>
    <w:rsid w:val="00807B42"/>
    <w:rsid w:val="008142CD"/>
    <w:rsid w:val="0086711E"/>
    <w:rsid w:val="008F032D"/>
    <w:rsid w:val="00970851"/>
    <w:rsid w:val="009B3DF3"/>
    <w:rsid w:val="00A32277"/>
    <w:rsid w:val="00A4047A"/>
    <w:rsid w:val="00A9659A"/>
    <w:rsid w:val="00B95D81"/>
    <w:rsid w:val="00BB6B3A"/>
    <w:rsid w:val="00C30D14"/>
    <w:rsid w:val="00C56494"/>
    <w:rsid w:val="00C575A6"/>
    <w:rsid w:val="00C71D6D"/>
    <w:rsid w:val="00C80100"/>
    <w:rsid w:val="00D273E6"/>
    <w:rsid w:val="00D66EC9"/>
    <w:rsid w:val="00D83F90"/>
    <w:rsid w:val="00D865DD"/>
    <w:rsid w:val="00DB78D5"/>
    <w:rsid w:val="00DD6B09"/>
    <w:rsid w:val="00E70C12"/>
    <w:rsid w:val="00EC0596"/>
    <w:rsid w:val="00F1782B"/>
    <w:rsid w:val="00FB14D6"/>
    <w:rsid w:val="00FE2847"/>
    <w:rsid w:val="00FF5D80"/>
    <w:rsid w:val="012C136D"/>
    <w:rsid w:val="01CA216C"/>
    <w:rsid w:val="02871002"/>
    <w:rsid w:val="059C1F9F"/>
    <w:rsid w:val="09223788"/>
    <w:rsid w:val="0944305F"/>
    <w:rsid w:val="0CF650EB"/>
    <w:rsid w:val="1236135C"/>
    <w:rsid w:val="14454AB4"/>
    <w:rsid w:val="1688150E"/>
    <w:rsid w:val="191842A8"/>
    <w:rsid w:val="194F322A"/>
    <w:rsid w:val="196C7CCC"/>
    <w:rsid w:val="19DA5F1C"/>
    <w:rsid w:val="1BD2634B"/>
    <w:rsid w:val="257458F1"/>
    <w:rsid w:val="26525E11"/>
    <w:rsid w:val="2C6A6EB3"/>
    <w:rsid w:val="327E0976"/>
    <w:rsid w:val="33B139FB"/>
    <w:rsid w:val="33C422C6"/>
    <w:rsid w:val="33D75E9F"/>
    <w:rsid w:val="35044A71"/>
    <w:rsid w:val="38E05C4B"/>
    <w:rsid w:val="3B497EAC"/>
    <w:rsid w:val="3CE138EA"/>
    <w:rsid w:val="3FB452E6"/>
    <w:rsid w:val="3FC47F75"/>
    <w:rsid w:val="416C1450"/>
    <w:rsid w:val="446221F4"/>
    <w:rsid w:val="45C67B21"/>
    <w:rsid w:val="48537D92"/>
    <w:rsid w:val="485407E7"/>
    <w:rsid w:val="4A7E04C4"/>
    <w:rsid w:val="4A9326C8"/>
    <w:rsid w:val="4BA601D9"/>
    <w:rsid w:val="4D467EC5"/>
    <w:rsid w:val="4EA21A36"/>
    <w:rsid w:val="512D19CF"/>
    <w:rsid w:val="51521A0D"/>
    <w:rsid w:val="55344AA7"/>
    <w:rsid w:val="55382204"/>
    <w:rsid w:val="55BE0F68"/>
    <w:rsid w:val="560B1CAC"/>
    <w:rsid w:val="57B1418D"/>
    <w:rsid w:val="5BEC7E8A"/>
    <w:rsid w:val="5FA904A1"/>
    <w:rsid w:val="6054424F"/>
    <w:rsid w:val="60A52F27"/>
    <w:rsid w:val="670342D9"/>
    <w:rsid w:val="69D00DEB"/>
    <w:rsid w:val="6A9D4544"/>
    <w:rsid w:val="6CC60DB4"/>
    <w:rsid w:val="6D721B13"/>
    <w:rsid w:val="6E2E60E0"/>
    <w:rsid w:val="6E6B7334"/>
    <w:rsid w:val="72DC296C"/>
    <w:rsid w:val="74AD4AF9"/>
    <w:rsid w:val="760836BA"/>
    <w:rsid w:val="79A67472"/>
    <w:rsid w:val="7A5944E4"/>
    <w:rsid w:val="7A8A013B"/>
    <w:rsid w:val="7AFB37ED"/>
    <w:rsid w:val="7B8B564F"/>
    <w:rsid w:val="7CD24A22"/>
    <w:rsid w:val="7FA234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0"/>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21"/>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4">
    <w:name w:val="heading 3"/>
    <w:basedOn w:val="1"/>
    <w:next w:val="1"/>
    <w:link w:val="22"/>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paragraph" w:styleId="5">
    <w:name w:val="heading 4"/>
    <w:basedOn w:val="1"/>
    <w:next w:val="1"/>
    <w:link w:val="23"/>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paragraph" w:styleId="6">
    <w:name w:val="heading 5"/>
    <w:basedOn w:val="1"/>
    <w:next w:val="1"/>
    <w:link w:val="24"/>
    <w:qFormat/>
    <w:uiPriority w:val="9"/>
    <w:pPr>
      <w:widowControl/>
      <w:spacing w:before="100" w:beforeAutospacing="1" w:after="100" w:afterAutospacing="1"/>
      <w:jc w:val="left"/>
      <w:outlineLvl w:val="4"/>
    </w:pPr>
    <w:rPr>
      <w:rFonts w:ascii="宋体" w:hAnsi="宋体" w:eastAsia="宋体" w:cs="宋体"/>
      <w:b/>
      <w:bCs/>
      <w:kern w:val="0"/>
      <w:sz w:val="20"/>
      <w:szCs w:val="20"/>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7">
    <w:name w:val="annotation text"/>
    <w:basedOn w:val="1"/>
    <w:link w:val="56"/>
    <w:unhideWhenUsed/>
    <w:qFormat/>
    <w:uiPriority w:val="99"/>
    <w:pPr>
      <w:jc w:val="left"/>
    </w:pPr>
  </w:style>
  <w:style w:type="paragraph" w:styleId="8">
    <w:name w:val="Body Text"/>
    <w:basedOn w:val="1"/>
    <w:link w:val="61"/>
    <w:qFormat/>
    <w:uiPriority w:val="1"/>
    <w:pPr>
      <w:ind w:left="148"/>
      <w:jc w:val="left"/>
    </w:pPr>
    <w:rPr>
      <w:rFonts w:ascii="微软雅黑" w:hAnsi="微软雅黑" w:eastAsia="微软雅黑"/>
      <w:b/>
      <w:bCs/>
      <w:kern w:val="0"/>
      <w:sz w:val="12"/>
      <w:szCs w:val="12"/>
      <w:lang w:eastAsia="en-US"/>
    </w:rPr>
  </w:style>
  <w:style w:type="paragraph" w:styleId="9">
    <w:name w:val="Balloon Text"/>
    <w:basedOn w:val="1"/>
    <w:link w:val="58"/>
    <w:semiHidden/>
    <w:unhideWhenUsed/>
    <w:qFormat/>
    <w:uiPriority w:val="99"/>
    <w:rPr>
      <w:sz w:val="18"/>
      <w:szCs w:val="18"/>
    </w:rPr>
  </w:style>
  <w:style w:type="paragraph" w:styleId="10">
    <w:name w:val="footer"/>
    <w:basedOn w:val="1"/>
    <w:link w:val="19"/>
    <w:unhideWhenUsed/>
    <w:qFormat/>
    <w:uiPriority w:val="99"/>
    <w:pPr>
      <w:tabs>
        <w:tab w:val="center" w:pos="4153"/>
        <w:tab w:val="right" w:pos="8306"/>
      </w:tabs>
      <w:snapToGrid w:val="0"/>
      <w:jc w:val="left"/>
    </w:pPr>
    <w:rPr>
      <w:sz w:val="18"/>
      <w:szCs w:val="18"/>
    </w:rPr>
  </w:style>
  <w:style w:type="paragraph" w:styleId="11">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3">
    <w:name w:val="annotation subject"/>
    <w:basedOn w:val="7"/>
    <w:next w:val="7"/>
    <w:link w:val="57"/>
    <w:semiHidden/>
    <w:unhideWhenUsed/>
    <w:qFormat/>
    <w:uiPriority w:val="99"/>
    <w:rPr>
      <w:b/>
      <w:bCs/>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annotation reference"/>
    <w:basedOn w:val="16"/>
    <w:semiHidden/>
    <w:unhideWhenUsed/>
    <w:qFormat/>
    <w:uiPriority w:val="99"/>
    <w:rPr>
      <w:sz w:val="21"/>
      <w:szCs w:val="21"/>
    </w:rPr>
  </w:style>
  <w:style w:type="character" w:customStyle="1" w:styleId="18">
    <w:name w:val="页眉 Char"/>
    <w:basedOn w:val="16"/>
    <w:link w:val="11"/>
    <w:qFormat/>
    <w:uiPriority w:val="99"/>
    <w:rPr>
      <w:sz w:val="18"/>
      <w:szCs w:val="18"/>
    </w:rPr>
  </w:style>
  <w:style w:type="character" w:customStyle="1" w:styleId="19">
    <w:name w:val="页脚 Char"/>
    <w:basedOn w:val="16"/>
    <w:link w:val="10"/>
    <w:qFormat/>
    <w:uiPriority w:val="99"/>
    <w:rPr>
      <w:sz w:val="18"/>
      <w:szCs w:val="18"/>
    </w:rPr>
  </w:style>
  <w:style w:type="character" w:customStyle="1" w:styleId="20">
    <w:name w:val="标题 1 Char"/>
    <w:basedOn w:val="16"/>
    <w:link w:val="2"/>
    <w:qFormat/>
    <w:uiPriority w:val="9"/>
    <w:rPr>
      <w:rFonts w:ascii="宋体" w:hAnsi="宋体" w:eastAsia="宋体" w:cs="宋体"/>
      <w:b/>
      <w:bCs/>
      <w:kern w:val="36"/>
      <w:sz w:val="48"/>
      <w:szCs w:val="48"/>
    </w:rPr>
  </w:style>
  <w:style w:type="character" w:customStyle="1" w:styleId="21">
    <w:name w:val="标题 2 Char"/>
    <w:basedOn w:val="16"/>
    <w:link w:val="3"/>
    <w:qFormat/>
    <w:uiPriority w:val="9"/>
    <w:rPr>
      <w:rFonts w:ascii="宋体" w:hAnsi="宋体" w:eastAsia="宋体" w:cs="宋体"/>
      <w:b/>
      <w:bCs/>
      <w:kern w:val="0"/>
      <w:sz w:val="36"/>
      <w:szCs w:val="36"/>
    </w:rPr>
  </w:style>
  <w:style w:type="character" w:customStyle="1" w:styleId="22">
    <w:name w:val="标题 3 Char"/>
    <w:basedOn w:val="16"/>
    <w:link w:val="4"/>
    <w:qFormat/>
    <w:uiPriority w:val="9"/>
    <w:rPr>
      <w:rFonts w:ascii="宋体" w:hAnsi="宋体" w:eastAsia="宋体" w:cs="宋体"/>
      <w:b/>
      <w:bCs/>
      <w:kern w:val="0"/>
      <w:sz w:val="27"/>
      <w:szCs w:val="27"/>
    </w:rPr>
  </w:style>
  <w:style w:type="character" w:customStyle="1" w:styleId="23">
    <w:name w:val="标题 4 Char"/>
    <w:basedOn w:val="16"/>
    <w:link w:val="5"/>
    <w:qFormat/>
    <w:uiPriority w:val="9"/>
    <w:rPr>
      <w:rFonts w:ascii="宋体" w:hAnsi="宋体" w:eastAsia="宋体" w:cs="宋体"/>
      <w:b/>
      <w:bCs/>
      <w:kern w:val="0"/>
      <w:sz w:val="24"/>
      <w:szCs w:val="24"/>
    </w:rPr>
  </w:style>
  <w:style w:type="character" w:customStyle="1" w:styleId="24">
    <w:name w:val="标题 5 Char"/>
    <w:basedOn w:val="16"/>
    <w:link w:val="6"/>
    <w:qFormat/>
    <w:uiPriority w:val="9"/>
    <w:rPr>
      <w:rFonts w:ascii="宋体" w:hAnsi="宋体" w:eastAsia="宋体" w:cs="宋体"/>
      <w:b/>
      <w:bCs/>
      <w:kern w:val="0"/>
      <w:sz w:val="20"/>
      <w:szCs w:val="20"/>
    </w:rPr>
  </w:style>
  <w:style w:type="character" w:customStyle="1" w:styleId="25">
    <w:name w:val="compilingdate-compilingdate"/>
    <w:basedOn w:val="16"/>
    <w:qFormat/>
    <w:uiPriority w:val="0"/>
  </w:style>
  <w:style w:type="character" w:customStyle="1" w:styleId="26">
    <w:name w:val="importedproductsdescription-importedproductsdescription"/>
    <w:basedOn w:val="16"/>
    <w:qFormat/>
    <w:uiPriority w:val="0"/>
  </w:style>
  <w:style w:type="character" w:customStyle="1" w:styleId="27">
    <w:name w:val="implementenergyconservationpolicies-forcedenergysaving"/>
    <w:basedOn w:val="16"/>
    <w:qFormat/>
    <w:uiPriority w:val="0"/>
  </w:style>
  <w:style w:type="character" w:customStyle="1" w:styleId="28">
    <w:name w:val="implementenergyconservationpolicies-environmentsymbol"/>
    <w:basedOn w:val="16"/>
    <w:qFormat/>
    <w:uiPriority w:val="0"/>
  </w:style>
  <w:style w:type="paragraph" w:customStyle="1" w:styleId="29">
    <w:name w:val="consortium-consortium"/>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30">
    <w:name w:val="electronicsignatureseal-electronicsignatureseal"/>
    <w:basedOn w:val="16"/>
    <w:qFormat/>
    <w:uiPriority w:val="0"/>
  </w:style>
  <w:style w:type="character" w:customStyle="1" w:styleId="31">
    <w:name w:val="electronicsignaturesealcopy-electronicsignaturesealcopy"/>
    <w:basedOn w:val="16"/>
    <w:qFormat/>
    <w:uiPriority w:val="0"/>
  </w:style>
  <w:style w:type="character" w:customStyle="1" w:styleId="32">
    <w:name w:val="tendervalidity-tendervalidity"/>
    <w:basedOn w:val="16"/>
    <w:qFormat/>
    <w:uiPriority w:val="0"/>
  </w:style>
  <w:style w:type="paragraph" w:customStyle="1" w:styleId="33">
    <w:name w:val="calibrationprinciple-multiplesuccesssupplier"/>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34">
    <w:name w:val="calibrationprocedure-bidgenerationmethod"/>
    <w:basedOn w:val="16"/>
    <w:qFormat/>
    <w:uiPriority w:val="0"/>
  </w:style>
  <w:style w:type="paragraph" w:customStyle="1" w:styleId="35">
    <w:name w:val="prescribedmethod-prescribedmethod"/>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6">
    <w:name w:val="notprescribedmethod-notprescribedmethod"/>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37">
    <w:name w:val="contractlimitime-contractlimitime"/>
    <w:basedOn w:val="16"/>
    <w:qFormat/>
    <w:uiPriority w:val="0"/>
  </w:style>
  <w:style w:type="character" w:customStyle="1" w:styleId="38">
    <w:name w:val="regulatorsmessage-regulatorsmessage"/>
    <w:basedOn w:val="16"/>
    <w:qFormat/>
    <w:uiPriority w:val="0"/>
  </w:style>
  <w:style w:type="paragraph" w:customStyle="1" w:styleId="39">
    <w:name w:val="scheduleinstructionsother1-scheduleinstructionsother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0">
    <w:name w:val="scheduleinstructionsbidfile-scheduleinstructionsbidfil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1">
    <w:name w:val="scheduleinstructionsmodify-scheduleinstructionsmodify"/>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2">
    <w:name w:val="scheduleinstructionsother2-scheduleinstructionsother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3">
    <w:name w:val="depositappointmentother-depositappointmentoth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4">
    <w:name w:val="expertgroup-qualificationreviewcomposition"/>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5">
    <w:name w:val="minimumpriceprescribedmethod-minimumpriceprescribedmethod"/>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6">
    <w:name w:val="comprehensiveprescribedmethod-comprehensiveprescribedmethod"/>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7">
    <w:name w:val="evaluationmethod-evaluation"/>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8">
    <w:name w:val="otherprovisions-otherprovisions"/>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9">
    <w:name w:val="othermatters-othermatters"/>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50">
    <w:name w:val="promptfont"/>
    <w:basedOn w:val="16"/>
    <w:qFormat/>
    <w:uiPriority w:val="0"/>
  </w:style>
  <w:style w:type="character" w:customStyle="1" w:styleId="51">
    <w:name w:val="inputcheck"/>
    <w:basedOn w:val="16"/>
    <w:qFormat/>
    <w:uiPriority w:val="0"/>
  </w:style>
  <w:style w:type="character" w:customStyle="1" w:styleId="52">
    <w:name w:val="dynamic-form-editor"/>
    <w:basedOn w:val="16"/>
    <w:qFormat/>
    <w:uiPriority w:val="0"/>
  </w:style>
  <w:style w:type="character" w:customStyle="1" w:styleId="53">
    <w:name w:val="contractpartycatalog-contractfirstparty-2"/>
    <w:basedOn w:val="16"/>
    <w:qFormat/>
    <w:uiPriority w:val="0"/>
  </w:style>
  <w:style w:type="character" w:customStyle="1" w:styleId="54">
    <w:name w:val="contractsignedaddresscatalog-signedaddress"/>
    <w:basedOn w:val="16"/>
    <w:qFormat/>
    <w:uiPriority w:val="0"/>
  </w:style>
  <w:style w:type="character" w:customStyle="1" w:styleId="55">
    <w:name w:val="contractbasicinfo-signedtime"/>
    <w:basedOn w:val="16"/>
    <w:qFormat/>
    <w:uiPriority w:val="0"/>
  </w:style>
  <w:style w:type="character" w:customStyle="1" w:styleId="56">
    <w:name w:val="批注文字 Char"/>
    <w:basedOn w:val="16"/>
    <w:link w:val="7"/>
    <w:qFormat/>
    <w:uiPriority w:val="99"/>
  </w:style>
  <w:style w:type="character" w:customStyle="1" w:styleId="57">
    <w:name w:val="批注主题 Char"/>
    <w:basedOn w:val="56"/>
    <w:link w:val="13"/>
    <w:semiHidden/>
    <w:qFormat/>
    <w:uiPriority w:val="99"/>
    <w:rPr>
      <w:b/>
      <w:bCs/>
    </w:rPr>
  </w:style>
  <w:style w:type="character" w:customStyle="1" w:styleId="58">
    <w:name w:val="批注框文本 Char"/>
    <w:basedOn w:val="16"/>
    <w:link w:val="9"/>
    <w:semiHidden/>
    <w:qFormat/>
    <w:uiPriority w:val="99"/>
    <w:rPr>
      <w:sz w:val="18"/>
      <w:szCs w:val="18"/>
    </w:rPr>
  </w:style>
  <w:style w:type="paragraph" w:customStyle="1" w:styleId="59">
    <w:name w:val="Fließtext"/>
    <w:basedOn w:val="1"/>
    <w:qFormat/>
    <w:uiPriority w:val="0"/>
    <w:pPr>
      <w:overflowPunct w:val="0"/>
      <w:autoSpaceDE w:val="0"/>
      <w:autoSpaceDN w:val="0"/>
      <w:adjustRightInd w:val="0"/>
      <w:textAlignment w:val="baseline"/>
    </w:pPr>
    <w:rPr>
      <w:rFonts w:ascii="Calibri" w:hAnsi="Calibri" w:eastAsia="宋体" w:cs="Times New Roman"/>
      <w:kern w:val="28"/>
      <w:szCs w:val="20"/>
    </w:rPr>
  </w:style>
  <w:style w:type="paragraph" w:customStyle="1" w:styleId="60">
    <w:name w:val="Table Paragraph"/>
    <w:basedOn w:val="1"/>
    <w:qFormat/>
    <w:uiPriority w:val="1"/>
    <w:pPr>
      <w:jc w:val="left"/>
    </w:pPr>
    <w:rPr>
      <w:rFonts w:eastAsiaTheme="minorHAnsi"/>
      <w:kern w:val="0"/>
      <w:sz w:val="22"/>
      <w:lang w:eastAsia="en-US"/>
    </w:rPr>
  </w:style>
  <w:style w:type="character" w:customStyle="1" w:styleId="61">
    <w:name w:val="正文文本 Char"/>
    <w:basedOn w:val="16"/>
    <w:link w:val="8"/>
    <w:qFormat/>
    <w:uiPriority w:val="1"/>
    <w:rPr>
      <w:rFonts w:ascii="微软雅黑" w:hAnsi="微软雅黑" w:eastAsia="微软雅黑"/>
      <w:b/>
      <w:bCs/>
      <w:kern w:val="0"/>
      <w:sz w:val="12"/>
      <w:szCs w:val="12"/>
      <w:lang w:eastAsia="en-US"/>
    </w:rPr>
  </w:style>
  <w:style w:type="paragraph" w:customStyle="1" w:styleId="62">
    <w:name w:val="null3"/>
    <w:hidden/>
    <w:qFormat/>
    <w:uiPriority w:val="0"/>
    <w:rPr>
      <w:rFonts w:hint="eastAsia" w:asciiTheme="minorHAnsi" w:hAnsiTheme="minorHAnsi" w:eastAsiaTheme="minorEastAsia" w:cstheme="minorBidi"/>
      <w:lang w:val="en-US" w:eastAsia="zh-CN" w:bidi="ar-SA"/>
    </w:rPr>
  </w:style>
  <w:style w:type="paragraph" w:customStyle="1" w:styleId="63">
    <w:name w:val="修订1"/>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1FAF3B-D694-4E92-81BE-45BCE9CF067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36</Pages>
  <Words>15421</Words>
  <Characters>16026</Characters>
  <Lines>369</Lines>
  <Paragraphs>103</Paragraphs>
  <TotalTime>19</TotalTime>
  <ScaleCrop>false</ScaleCrop>
  <LinksUpToDate>false</LinksUpToDate>
  <CharactersWithSpaces>16065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2024-07-26T03:15:00Z</dcterms:created>
  <dc:creator>PC</dc:creator>
  <cp:lastModifiedBy>企业用户_868510565</cp:lastModifiedBy>
  <dcterms:modified xsi:type="dcterms:W3CDTF">2026-02-05T08:36:02Z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2DD34BD25CD342B9B9E090AA2CA705CC_13</vt:lpwstr>
  </property>
  <property fmtid="{D5CDD505-2E9C-101B-9397-08002B2CF9AE}" pid="4" name="KSOTemplateDocerSaveRecord">
    <vt:lpwstr>eyJoZGlkIjoiMzg0NjI4MTc2NDE1ZWVjNzgzMzg4YzMyODY1NjNjMjgiLCJ1c2VySWQiOiIxNjI4MTk3NTkyIn0=</vt:lpwstr>
  </property>
</Properties>
</file>